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249F1" w14:textId="3A86D177" w:rsidR="00106D13" w:rsidRDefault="00106D13" w:rsidP="00FB7D9E">
      <w:pPr>
        <w:rPr>
          <w:rFonts w:hint="eastAsia"/>
          <w:b/>
          <w:bCs/>
          <w:lang w:val="en-CA"/>
        </w:rPr>
      </w:pPr>
      <w:r>
        <w:rPr>
          <w:b/>
          <w:bCs/>
          <w:lang w:val="en-CA"/>
        </w:rPr>
        <w:t>2019</w:t>
      </w:r>
      <w:r>
        <w:rPr>
          <w:rFonts w:hint="eastAsia"/>
          <w:b/>
          <w:bCs/>
          <w:lang w:val="en-CA"/>
        </w:rPr>
        <w:t>年</w:t>
      </w:r>
      <w:r>
        <w:rPr>
          <w:rFonts w:hint="eastAsia"/>
          <w:b/>
          <w:bCs/>
          <w:lang w:val="en-CA"/>
        </w:rPr>
        <w:t>7</w:t>
      </w:r>
      <w:r>
        <w:rPr>
          <w:rFonts w:hint="eastAsia"/>
          <w:b/>
          <w:bCs/>
          <w:lang w:val="en-CA"/>
        </w:rPr>
        <w:t>月周功和院長</w:t>
      </w:r>
      <w:r>
        <w:rPr>
          <w:rFonts w:hint="eastAsia"/>
          <w:b/>
          <w:bCs/>
          <w:lang w:val="en-CA"/>
        </w:rPr>
        <w:t xml:space="preserve"> </w:t>
      </w:r>
      <w:r>
        <w:rPr>
          <w:rFonts w:hint="eastAsia"/>
          <w:b/>
          <w:bCs/>
          <w:lang w:val="en-CA"/>
        </w:rPr>
        <w:t>「基督教倫理學」書單</w:t>
      </w:r>
    </w:p>
    <w:p w14:paraId="225BA082" w14:textId="77777777" w:rsidR="00106D13" w:rsidRDefault="00106D13" w:rsidP="00FB7D9E">
      <w:pPr>
        <w:rPr>
          <w:b/>
          <w:bCs/>
          <w:lang w:val="en-CA"/>
        </w:rPr>
      </w:pPr>
    </w:p>
    <w:p w14:paraId="6B62BCBD" w14:textId="69E2270F" w:rsidR="00FB7D9E" w:rsidRDefault="00106D13" w:rsidP="00FB7D9E">
      <w:pPr>
        <w:rPr>
          <w:b/>
          <w:bCs/>
        </w:rPr>
      </w:pPr>
      <w:r>
        <w:rPr>
          <w:rFonts w:hint="eastAsia"/>
          <w:b/>
          <w:bCs/>
        </w:rPr>
        <w:t>教科書</w:t>
      </w:r>
      <w:r w:rsidR="00FB7D9E" w:rsidRPr="000B1207">
        <w:rPr>
          <w:rFonts w:hint="eastAsia"/>
          <w:b/>
          <w:bCs/>
        </w:rPr>
        <w:t>：</w:t>
      </w:r>
    </w:p>
    <w:p w14:paraId="24016449" w14:textId="77777777" w:rsidR="00106D13" w:rsidRDefault="00106D13" w:rsidP="00FB7D9E">
      <w:pPr>
        <w:rPr>
          <w:rFonts w:hint="eastAsia"/>
          <w:b/>
          <w:bCs/>
        </w:rPr>
      </w:pPr>
    </w:p>
    <w:p w14:paraId="45EF7C8C" w14:textId="77777777" w:rsidR="00FB7D9E" w:rsidRDefault="00FB7D9E" w:rsidP="00FB7D9E">
      <w:pPr>
        <w:rPr>
          <w:rFonts w:ascii="新細明體" w:hAnsi="新細明體" w:hint="eastAsia"/>
          <w:b/>
          <w:bCs/>
        </w:rPr>
      </w:pPr>
      <w:r w:rsidRPr="00FA37E5">
        <w:rPr>
          <w:rFonts w:hint="eastAsia"/>
          <w:b/>
          <w:bCs/>
        </w:rPr>
        <w:t>周功和、周一心，</w:t>
      </w:r>
      <w:r w:rsidRPr="00FA37E5">
        <w:rPr>
          <w:rFonts w:ascii="新細明體" w:hAnsi="新細明體" w:hint="eastAsia"/>
          <w:b/>
          <w:bCs/>
        </w:rPr>
        <w:t>《信望愛：聖經倫理學導論》增訂版（</w:t>
      </w:r>
      <w:r w:rsidRPr="00FA37E5">
        <w:rPr>
          <w:rFonts w:ascii="新細明體" w:eastAsia="SimSun" w:hAnsi="新細明體" w:hint="eastAsia"/>
          <w:b/>
          <w:bCs/>
        </w:rPr>
        <w:t>新北市</w:t>
      </w:r>
      <w:r w:rsidRPr="00FA37E5">
        <w:rPr>
          <w:rFonts w:ascii="新細明體" w:hAnsi="新細明體" w:hint="eastAsia"/>
          <w:b/>
          <w:bCs/>
        </w:rPr>
        <w:t>：華神，</w:t>
      </w:r>
      <w:r w:rsidR="00FA37E5">
        <w:rPr>
          <w:rFonts w:ascii="新細明體" w:hAnsi="新細明體" w:hint="eastAsia"/>
          <w:b/>
          <w:bCs/>
        </w:rPr>
        <w:tab/>
      </w:r>
      <w:r w:rsidRPr="00FA37E5">
        <w:rPr>
          <w:rFonts w:ascii="新細明體" w:hAnsi="新細明體"/>
          <w:b/>
          <w:bCs/>
        </w:rPr>
        <w:t>20</w:t>
      </w:r>
      <w:r w:rsidRPr="00FA37E5">
        <w:rPr>
          <w:rFonts w:ascii="新細明體" w:hAnsi="新細明體" w:hint="eastAsia"/>
          <w:b/>
          <w:bCs/>
        </w:rPr>
        <w:t>14）</w:t>
      </w:r>
    </w:p>
    <w:p w14:paraId="3DE57CA8" w14:textId="77777777" w:rsidR="00106D13" w:rsidRPr="00FA37E5" w:rsidRDefault="00106D13" w:rsidP="00106D13">
      <w:pPr>
        <w:rPr>
          <w:b/>
          <w:bCs/>
        </w:rPr>
      </w:pPr>
      <w:r w:rsidRPr="00FA37E5">
        <w:rPr>
          <w:rFonts w:hint="eastAsia"/>
          <w:b/>
          <w:bCs/>
        </w:rPr>
        <w:t>施密德，《當代基督徒同性戀議題》（台北：校園，</w:t>
      </w:r>
      <w:r w:rsidRPr="00FA37E5">
        <w:rPr>
          <w:rFonts w:hint="eastAsia"/>
          <w:b/>
          <w:bCs/>
        </w:rPr>
        <w:t>2001</w:t>
      </w:r>
      <w:r w:rsidRPr="00FA37E5">
        <w:rPr>
          <w:rFonts w:hint="eastAsia"/>
          <w:b/>
          <w:bCs/>
        </w:rPr>
        <w:t>）</w:t>
      </w:r>
      <w:r w:rsidRPr="00FA37E5">
        <w:rPr>
          <w:rFonts w:hint="eastAsia"/>
          <w:b/>
          <w:bCs/>
        </w:rPr>
        <w:t>.</w:t>
      </w:r>
    </w:p>
    <w:p w14:paraId="566A0F9A" w14:textId="77777777" w:rsidR="00106D13" w:rsidRPr="00106D13" w:rsidRDefault="00106D13" w:rsidP="00FB7D9E">
      <w:pPr>
        <w:rPr>
          <w:rFonts w:ascii="新細明體" w:hAnsi="新細明體"/>
          <w:b/>
          <w:bCs/>
        </w:rPr>
      </w:pPr>
    </w:p>
    <w:p w14:paraId="0F89D144" w14:textId="77777777" w:rsidR="00FB7D9E" w:rsidRDefault="00FB7D9E" w:rsidP="00FB7D9E">
      <w:pPr>
        <w:rPr>
          <w:rFonts w:ascii="新細明體" w:eastAsia="SimSun" w:hAnsi="新細明體" w:hint="eastAsia"/>
          <w:b/>
          <w:bCs/>
        </w:rPr>
      </w:pPr>
      <w:r w:rsidRPr="00FA37E5">
        <w:rPr>
          <w:rFonts w:ascii="新細明體" w:eastAsia="SimSun" w:hAnsi="新細明體" w:hint="eastAsia"/>
          <w:b/>
          <w:bCs/>
        </w:rPr>
        <w:t>萊肯，《石版上的聖言：十誡與今日的道德危機》（台北：改革宗，</w:t>
      </w:r>
      <w:r w:rsidRPr="00FA37E5">
        <w:rPr>
          <w:rFonts w:ascii="新細明體" w:eastAsia="SimSun" w:hAnsi="新細明體" w:hint="eastAsia"/>
          <w:b/>
          <w:bCs/>
        </w:rPr>
        <w:t>2011</w:t>
      </w:r>
      <w:r w:rsidRPr="00FA37E5">
        <w:rPr>
          <w:rFonts w:ascii="新細明體" w:eastAsia="SimSun" w:hAnsi="新細明體" w:hint="eastAsia"/>
          <w:b/>
          <w:bCs/>
        </w:rPr>
        <w:t>）</w:t>
      </w:r>
      <w:r w:rsidRPr="00FA37E5">
        <w:rPr>
          <w:rFonts w:ascii="新細明體" w:eastAsia="SimSun" w:hAnsi="新細明體" w:hint="eastAsia"/>
          <w:b/>
          <w:bCs/>
        </w:rPr>
        <w:t xml:space="preserve"> </w:t>
      </w:r>
    </w:p>
    <w:p w14:paraId="611E9194" w14:textId="77777777" w:rsidR="00106D13" w:rsidRPr="00FA37E5" w:rsidRDefault="00106D13" w:rsidP="00FB7D9E">
      <w:pPr>
        <w:rPr>
          <w:rFonts w:ascii="新細明體" w:hAnsi="新細明體"/>
          <w:b/>
          <w:bCs/>
        </w:rPr>
      </w:pPr>
    </w:p>
    <w:p w14:paraId="3BDDEAF1" w14:textId="4F842F8C" w:rsidR="00FB7D9E" w:rsidRPr="00FA37E5" w:rsidRDefault="00106D13" w:rsidP="00106D13">
      <w:pPr>
        <w:rPr>
          <w:rFonts w:ascii="新細明體" w:eastAsia="SimSun" w:hAnsi="新細明體" w:hint="eastAsia"/>
          <w:b/>
          <w:bCs/>
        </w:rPr>
      </w:pPr>
      <w:r>
        <w:rPr>
          <w:rFonts w:ascii="新細明體" w:eastAsia="SimSun" w:hAnsi="新細明體" w:hint="eastAsia"/>
          <w:b/>
          <w:bCs/>
        </w:rPr>
        <w:t>延伸制同學只需讀前面二本。</w:t>
      </w:r>
    </w:p>
    <w:p w14:paraId="4B8AED53" w14:textId="77777777" w:rsidR="00FB7D9E" w:rsidRDefault="00FB7D9E" w:rsidP="00FB7D9E">
      <w:pPr>
        <w:ind w:firstLineChars="200" w:firstLine="480"/>
        <w:rPr>
          <w:rFonts w:ascii="新細明體" w:eastAsia="SimSun" w:hAnsi="新細明體"/>
          <w:b/>
          <w:bCs/>
        </w:rPr>
      </w:pPr>
      <w:r w:rsidRPr="00A66B0C">
        <w:rPr>
          <w:rFonts w:ascii="新細明體" w:hAnsi="新細明體" w:hint="eastAsia"/>
          <w:bCs/>
        </w:rPr>
        <w:tab/>
      </w:r>
      <w:bookmarkStart w:id="0" w:name="_GoBack"/>
      <w:bookmarkEnd w:id="0"/>
    </w:p>
    <w:p w14:paraId="2BBF77D3" w14:textId="77777777" w:rsidR="00FB7D9E" w:rsidRDefault="00FB7D9E" w:rsidP="00FB7D9E">
      <w:pPr>
        <w:rPr>
          <w:rFonts w:ascii="新細明體" w:eastAsia="SimSun" w:hAnsi="新細明體"/>
          <w:b/>
          <w:bCs/>
        </w:rPr>
      </w:pPr>
      <w:r>
        <w:rPr>
          <w:rFonts w:ascii="新細明體" w:eastAsia="SimSun" w:hAnsi="新細明體" w:hint="eastAsia"/>
          <w:b/>
          <w:bCs/>
        </w:rPr>
        <w:t xml:space="preserve">    </w:t>
      </w:r>
      <w:r w:rsidRPr="000C177D">
        <w:rPr>
          <w:rFonts w:ascii="新細明體" w:hAnsi="新細明體" w:hint="eastAsia"/>
          <w:b/>
          <w:bCs/>
        </w:rPr>
        <w:t>參考書</w:t>
      </w:r>
      <w:r>
        <w:rPr>
          <w:rFonts w:ascii="新細明體" w:eastAsia="SimSun" w:hAnsi="新細明體" w:hint="eastAsia"/>
          <w:b/>
          <w:bCs/>
        </w:rPr>
        <w:t>/</w:t>
      </w:r>
      <w:r>
        <w:rPr>
          <w:rFonts w:ascii="新細明體" w:eastAsia="SimSun" w:hAnsi="新細明體" w:hint="eastAsia"/>
          <w:b/>
          <w:bCs/>
        </w:rPr>
        <w:t>文</w:t>
      </w:r>
      <w:r w:rsidRPr="000C177D">
        <w:rPr>
          <w:rFonts w:ascii="新細明體" w:hAnsi="新細明體" w:hint="eastAsia"/>
          <w:b/>
          <w:bCs/>
        </w:rPr>
        <w:t>：</w:t>
      </w:r>
    </w:p>
    <w:p w14:paraId="6B6497FE" w14:textId="77777777" w:rsidR="00FB7D9E" w:rsidRDefault="00FB7D9E" w:rsidP="00FB7D9E">
      <w:pPr>
        <w:ind w:firstLineChars="200" w:firstLine="480"/>
        <w:rPr>
          <w:rFonts w:eastAsia="SimSun"/>
          <w:bCs/>
          <w:lang w:eastAsia="zh-CN"/>
        </w:rPr>
      </w:pPr>
      <w:r w:rsidRPr="004220D0">
        <w:rPr>
          <w:rFonts w:eastAsia="SimSun"/>
          <w:bCs/>
          <w:lang w:eastAsia="zh-CN"/>
        </w:rPr>
        <w:t xml:space="preserve">Jay Adams, </w:t>
      </w:r>
      <w:r w:rsidRPr="004220D0">
        <w:rPr>
          <w:rFonts w:eastAsia="SimSun"/>
          <w:bCs/>
          <w:i/>
          <w:lang w:eastAsia="zh-CN"/>
        </w:rPr>
        <w:t>From Forgiven to Forgiving</w:t>
      </w:r>
      <w:r>
        <w:rPr>
          <w:rFonts w:eastAsia="SimSun"/>
          <w:bCs/>
          <w:lang w:eastAsia="zh-CN"/>
        </w:rPr>
        <w:t xml:space="preserve"> (Amityville, New York: Calva</w:t>
      </w:r>
      <w:r w:rsidRPr="004220D0">
        <w:rPr>
          <w:rFonts w:eastAsia="SimSun"/>
          <w:bCs/>
          <w:lang w:eastAsia="zh-CN"/>
        </w:rPr>
        <w:t xml:space="preserve">ry Press, </w:t>
      </w:r>
    </w:p>
    <w:p w14:paraId="0D27C9E9" w14:textId="77777777" w:rsidR="00FB7D9E" w:rsidRDefault="00FB7D9E" w:rsidP="00FB7D9E">
      <w:pPr>
        <w:ind w:firstLineChars="400" w:firstLine="960"/>
        <w:rPr>
          <w:rFonts w:eastAsia="SimSun"/>
          <w:bCs/>
          <w:lang w:eastAsia="zh-CN"/>
        </w:rPr>
      </w:pPr>
      <w:r w:rsidRPr="004220D0">
        <w:rPr>
          <w:rFonts w:eastAsia="SimSun"/>
          <w:bCs/>
          <w:lang w:eastAsia="zh-CN"/>
        </w:rPr>
        <w:t>1994).</w:t>
      </w:r>
    </w:p>
    <w:p w14:paraId="4A79B301" w14:textId="77777777" w:rsidR="00FB7D9E" w:rsidRPr="004220D0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Jay Adams, </w:t>
      </w:r>
      <w:r w:rsidRPr="004220D0">
        <w:rPr>
          <w:rFonts w:eastAsia="SimSun"/>
          <w:bCs/>
          <w:i/>
          <w:lang w:eastAsia="zh-CN"/>
        </w:rPr>
        <w:t>Marriage, Divorce, and Remarriage in the Bible</w:t>
      </w:r>
      <w:r>
        <w:rPr>
          <w:rFonts w:eastAsia="SimSun"/>
          <w:bCs/>
          <w:lang w:eastAsia="zh-CN"/>
        </w:rPr>
        <w:t xml:space="preserve"> (Grand Rapids: Zondervan, 1980).</w:t>
      </w:r>
    </w:p>
    <w:p w14:paraId="39D51284" w14:textId="77777777" w:rsidR="00FB7D9E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 w:rsidRPr="000B3F0B">
        <w:rPr>
          <w:bCs/>
          <w:lang w:eastAsia="zh-CN"/>
        </w:rPr>
        <w:t xml:space="preserve">Dietrich Bonhoeffer, </w:t>
      </w:r>
      <w:r w:rsidRPr="000B3F0B">
        <w:rPr>
          <w:bCs/>
          <w:i/>
          <w:lang w:eastAsia="zh-CN"/>
        </w:rPr>
        <w:t>The Cost of Discipleship</w:t>
      </w:r>
      <w:r w:rsidRPr="000B3F0B">
        <w:rPr>
          <w:bCs/>
          <w:lang w:eastAsia="zh-CN"/>
        </w:rPr>
        <w:t>, 2d ed. (New York: Macmillan, 1959).</w:t>
      </w:r>
    </w:p>
    <w:p w14:paraId="3E343409" w14:textId="77777777" w:rsidR="00FB7D9E" w:rsidRPr="00D75073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Dietrich Bonhoeffer,</w:t>
      </w:r>
      <w:r w:rsidRPr="00D75073">
        <w:rPr>
          <w:rFonts w:eastAsia="SimSun" w:hint="eastAsia"/>
          <w:bCs/>
          <w:i/>
          <w:lang w:eastAsia="zh-CN"/>
        </w:rPr>
        <w:t xml:space="preserve"> Ethics</w:t>
      </w:r>
      <w:r>
        <w:rPr>
          <w:rFonts w:eastAsia="SimSun" w:hint="eastAsia"/>
          <w:bCs/>
          <w:lang w:eastAsia="zh-CN"/>
        </w:rPr>
        <w:t xml:space="preserve"> (New York: Simon &amp; Schuster, 1955; Touchstone edition, 1995).</w:t>
      </w:r>
    </w:p>
    <w:p w14:paraId="73BD0E30" w14:textId="77777777" w:rsidR="00FB7D9E" w:rsidRPr="000B3F0B" w:rsidRDefault="00FB7D9E" w:rsidP="00FB7D9E">
      <w:pPr>
        <w:ind w:leftChars="200" w:left="960" w:hangingChars="200" w:hanging="480"/>
        <w:rPr>
          <w:bCs/>
          <w:lang w:eastAsia="zh-CN"/>
        </w:rPr>
      </w:pPr>
      <w:r w:rsidRPr="000B3F0B">
        <w:rPr>
          <w:bCs/>
          <w:lang w:eastAsia="zh-CN"/>
        </w:rPr>
        <w:t>Alex Cheung, “Idol Food in Corinth,”</w:t>
      </w:r>
      <w:r>
        <w:rPr>
          <w:rFonts w:eastAsia="SimSun" w:hint="eastAsia"/>
          <w:bCs/>
          <w:lang w:eastAsia="zh-CN"/>
        </w:rPr>
        <w:t xml:space="preserve"> </w:t>
      </w:r>
      <w:r w:rsidRPr="000B3F0B">
        <w:rPr>
          <w:bCs/>
          <w:lang w:eastAsia="zh-CN"/>
        </w:rPr>
        <w:t xml:space="preserve">Ph.D. </w:t>
      </w:r>
      <w:r>
        <w:rPr>
          <w:bCs/>
          <w:lang w:eastAsia="zh-CN"/>
        </w:rPr>
        <w:t>D</w:t>
      </w:r>
      <w:r w:rsidRPr="000B3F0B">
        <w:rPr>
          <w:bCs/>
          <w:lang w:eastAsia="zh-CN"/>
        </w:rPr>
        <w:t>issertation, Westminster Theological Seminary, 1994.</w:t>
      </w:r>
    </w:p>
    <w:p w14:paraId="36D64E3C" w14:textId="77777777" w:rsidR="00FB7D9E" w:rsidRPr="000B3F0B" w:rsidRDefault="00FB7D9E" w:rsidP="00FB7D9E">
      <w:pPr>
        <w:ind w:leftChars="200" w:left="960" w:hangingChars="200" w:hanging="480"/>
        <w:rPr>
          <w:bCs/>
          <w:lang w:eastAsia="zh-CN"/>
        </w:rPr>
      </w:pPr>
      <w:r w:rsidRPr="000B3F0B">
        <w:rPr>
          <w:bCs/>
          <w:lang w:eastAsia="zh-CN"/>
        </w:rPr>
        <w:t xml:space="preserve">Sinclair Ferguson, </w:t>
      </w:r>
      <w:r w:rsidRPr="000B3F0B">
        <w:rPr>
          <w:bCs/>
          <w:i/>
          <w:lang w:eastAsia="zh-CN"/>
        </w:rPr>
        <w:t>The Sermon on the Mount</w:t>
      </w:r>
      <w:r w:rsidRPr="000B3F0B">
        <w:rPr>
          <w:bCs/>
          <w:lang w:eastAsia="zh-CN"/>
        </w:rPr>
        <w:t xml:space="preserve"> (Edinburgh: Banner of Truth, 1987).</w:t>
      </w:r>
    </w:p>
    <w:p w14:paraId="568424F1" w14:textId="77777777" w:rsidR="00FB7D9E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 w:rsidRPr="000B3F0B">
        <w:rPr>
          <w:bCs/>
          <w:lang w:eastAsia="zh-CN"/>
        </w:rPr>
        <w:t xml:space="preserve">John Frame, </w:t>
      </w:r>
      <w:r w:rsidRPr="000B3F0B">
        <w:rPr>
          <w:bCs/>
          <w:i/>
          <w:lang w:eastAsia="zh-CN"/>
        </w:rPr>
        <w:t>Medical Ethics</w:t>
      </w:r>
      <w:r w:rsidRPr="000B3F0B">
        <w:rPr>
          <w:bCs/>
          <w:lang w:eastAsia="zh-CN"/>
        </w:rPr>
        <w:t xml:space="preserve"> (Phillipsburg, N. J.: Presbyterian &amp; Reformed, 1988).</w:t>
      </w:r>
    </w:p>
    <w:p w14:paraId="268A26E4" w14:textId="77777777" w:rsidR="00FB7D9E" w:rsidRPr="00DE1212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John Frame, </w:t>
      </w:r>
      <w:r w:rsidRPr="006C207B">
        <w:rPr>
          <w:rFonts w:eastAsia="SimSun" w:hint="eastAsia"/>
          <w:bCs/>
          <w:i/>
          <w:lang w:eastAsia="zh-CN"/>
        </w:rPr>
        <w:t>The Doctrine of the Christian Life</w:t>
      </w:r>
      <w:r>
        <w:rPr>
          <w:rFonts w:eastAsia="SimSun" w:hint="eastAsia"/>
          <w:bCs/>
          <w:lang w:eastAsia="zh-CN"/>
        </w:rPr>
        <w:t xml:space="preserve"> (Phillipsburg, N. J.: Presbyterian &amp; Reformed, 2008).</w:t>
      </w:r>
    </w:p>
    <w:p w14:paraId="1D02BD8A" w14:textId="77777777" w:rsidR="00FB7D9E" w:rsidRDefault="00FB7D9E" w:rsidP="00FB7D9E">
      <w:pPr>
        <w:ind w:firstLineChars="200" w:firstLine="480"/>
        <w:rPr>
          <w:rFonts w:eastAsia="SimSun"/>
          <w:bCs/>
          <w:lang w:eastAsia="zh-CN"/>
        </w:rPr>
      </w:pPr>
      <w:r w:rsidRPr="000B3F0B">
        <w:rPr>
          <w:bCs/>
          <w:lang w:eastAsia="zh-CN"/>
        </w:rPr>
        <w:t xml:space="preserve">Joseph Fletcher, </w:t>
      </w:r>
      <w:r w:rsidRPr="000B3F0B">
        <w:rPr>
          <w:bCs/>
          <w:i/>
          <w:lang w:eastAsia="zh-CN"/>
        </w:rPr>
        <w:t>Situation Ethics</w:t>
      </w:r>
      <w:r w:rsidRPr="000B3F0B">
        <w:rPr>
          <w:bCs/>
          <w:lang w:eastAsia="zh-CN"/>
        </w:rPr>
        <w:t xml:space="preserve"> (Philadelphia: Westminster, 1966).</w:t>
      </w:r>
    </w:p>
    <w:p w14:paraId="0D2E2044" w14:textId="77777777" w:rsidR="00FB7D9E" w:rsidRPr="00D1103E" w:rsidRDefault="00FB7D9E" w:rsidP="00FB7D9E">
      <w:pPr>
        <w:ind w:firstLineChars="200" w:firstLine="480"/>
        <w:rPr>
          <w:rFonts w:eastAsia="SimSun"/>
          <w:bCs/>
          <w:i/>
          <w:color w:val="3366FF"/>
          <w:lang w:eastAsia="zh-CN"/>
        </w:rPr>
      </w:pPr>
      <w:r w:rsidRPr="00D1103E">
        <w:rPr>
          <w:rFonts w:eastAsia="SimSun" w:hint="eastAsia"/>
          <w:bCs/>
          <w:color w:val="3366FF"/>
          <w:lang w:eastAsia="zh-CN"/>
        </w:rPr>
        <w:t xml:space="preserve">Robert A. J. Gagnon, </w:t>
      </w:r>
      <w:r w:rsidRPr="00D1103E">
        <w:rPr>
          <w:rFonts w:eastAsia="SimSun" w:hint="eastAsia"/>
          <w:bCs/>
          <w:i/>
          <w:color w:val="3366FF"/>
          <w:lang w:eastAsia="zh-CN"/>
        </w:rPr>
        <w:t xml:space="preserve">The Bible and Homosexual Practice: Texts and </w:t>
      </w:r>
      <w:r w:rsidRPr="00D1103E">
        <w:rPr>
          <w:rFonts w:eastAsia="SimSun" w:hint="eastAsia"/>
          <w:bCs/>
          <w:i/>
          <w:color w:val="3366FF"/>
          <w:lang w:eastAsia="zh-CN"/>
        </w:rPr>
        <w:tab/>
      </w:r>
      <w:r w:rsidRPr="00D1103E">
        <w:rPr>
          <w:rFonts w:eastAsia="SimSun" w:hint="eastAsia"/>
          <w:bCs/>
          <w:i/>
          <w:color w:val="3366FF"/>
          <w:lang w:eastAsia="zh-CN"/>
        </w:rPr>
        <w:tab/>
      </w:r>
      <w:r w:rsidRPr="00D1103E">
        <w:rPr>
          <w:rFonts w:eastAsia="SimSun" w:hint="eastAsia"/>
          <w:bCs/>
          <w:i/>
          <w:color w:val="3366FF"/>
          <w:lang w:eastAsia="zh-CN"/>
        </w:rPr>
        <w:tab/>
      </w:r>
      <w:r w:rsidRPr="00D1103E">
        <w:rPr>
          <w:rFonts w:eastAsia="SimSun" w:hint="eastAsia"/>
          <w:bCs/>
          <w:i/>
          <w:color w:val="3366FF"/>
          <w:lang w:eastAsia="zh-CN"/>
        </w:rPr>
        <w:tab/>
        <w:t>Hermeneutics</w:t>
      </w:r>
      <w:r w:rsidRPr="00D1103E">
        <w:rPr>
          <w:rFonts w:eastAsia="SimSun" w:hint="eastAsia"/>
          <w:bCs/>
          <w:color w:val="3366FF"/>
          <w:lang w:eastAsia="zh-CN"/>
        </w:rPr>
        <w:t xml:space="preserve"> (Nashville: Abingdon, 2001).</w:t>
      </w:r>
    </w:p>
    <w:p w14:paraId="3D988EF8" w14:textId="77777777" w:rsidR="00FB7D9E" w:rsidRDefault="00FB7D9E" w:rsidP="00FB7D9E">
      <w:pPr>
        <w:ind w:leftChars="200" w:left="960" w:hangingChars="200" w:hanging="480"/>
        <w:rPr>
          <w:bCs/>
          <w:lang w:eastAsia="zh-CN"/>
        </w:rPr>
      </w:pPr>
      <w:r w:rsidRPr="000B3F0B">
        <w:rPr>
          <w:bCs/>
          <w:lang w:eastAsia="zh-CN"/>
        </w:rPr>
        <w:t xml:space="preserve">Paul Jewett, </w:t>
      </w:r>
      <w:r w:rsidRPr="000B3F0B">
        <w:rPr>
          <w:bCs/>
          <w:i/>
          <w:lang w:eastAsia="zh-CN"/>
        </w:rPr>
        <w:t>The Lord’s Day</w:t>
      </w:r>
      <w:r w:rsidRPr="000B3F0B">
        <w:rPr>
          <w:bCs/>
          <w:lang w:eastAsia="zh-CN"/>
        </w:rPr>
        <w:t xml:space="preserve"> (Grand Rapids: Eerdmans, 1971).</w:t>
      </w:r>
    </w:p>
    <w:p w14:paraId="20B197C3" w14:textId="77777777" w:rsidR="00FB7D9E" w:rsidRPr="00C705AC" w:rsidRDefault="00FB7D9E" w:rsidP="00FB7D9E">
      <w:pPr>
        <w:ind w:leftChars="200" w:left="960" w:hangingChars="200" w:hanging="480"/>
        <w:rPr>
          <w:bCs/>
          <w:lang w:eastAsia="zh-CN"/>
        </w:rPr>
      </w:pPr>
      <w:r>
        <w:rPr>
          <w:bCs/>
          <w:lang w:eastAsia="zh-CN"/>
        </w:rPr>
        <w:t xml:space="preserve">Thomas </w:t>
      </w:r>
      <w:r w:rsidRPr="008D0DAA">
        <w:rPr>
          <w:rFonts w:ascii="Cambria" w:eastAsia="Times New Roman" w:hAnsi="Cambria"/>
          <w:bCs/>
          <w:color w:val="000000"/>
        </w:rPr>
        <w:t xml:space="preserve">E. Schmidt, </w:t>
      </w:r>
      <w:r w:rsidRPr="008D0DAA">
        <w:rPr>
          <w:rFonts w:ascii="Cambria" w:eastAsia="Times New Roman" w:hAnsi="Cambria"/>
          <w:bCs/>
          <w:i/>
          <w:color w:val="000000"/>
        </w:rPr>
        <w:t xml:space="preserve">Straight &amp; </w:t>
      </w:r>
      <w:proofErr w:type="gramStart"/>
      <w:r w:rsidRPr="008D0DAA">
        <w:rPr>
          <w:rFonts w:ascii="Cambria" w:eastAsia="Times New Roman" w:hAnsi="Cambria"/>
          <w:bCs/>
          <w:i/>
          <w:color w:val="000000"/>
        </w:rPr>
        <w:t>Narrow?</w:t>
      </w:r>
      <w:r w:rsidRPr="008D0DAA">
        <w:rPr>
          <w:rFonts w:ascii="Cambria" w:eastAsia="Times New Roman" w:hAnsi="Cambria"/>
          <w:bCs/>
          <w:color w:val="000000"/>
        </w:rPr>
        <w:t>:</w:t>
      </w:r>
      <w:proofErr w:type="gramEnd"/>
      <w:r w:rsidRPr="008D0DAA">
        <w:rPr>
          <w:rFonts w:ascii="Cambria" w:eastAsia="Times New Roman" w:hAnsi="Cambria"/>
          <w:bCs/>
          <w:color w:val="000000"/>
        </w:rPr>
        <w:t xml:space="preserve"> </w:t>
      </w:r>
      <w:r w:rsidRPr="008D0DAA">
        <w:rPr>
          <w:rFonts w:ascii="Cambria" w:eastAsia="Times New Roman" w:hAnsi="Cambria"/>
          <w:bCs/>
          <w:i/>
          <w:iCs/>
          <w:color w:val="000000"/>
        </w:rPr>
        <w:t xml:space="preserve">Compassion Clarity in the Homosexuality Debate </w:t>
      </w:r>
      <w:r w:rsidRPr="008D0DAA">
        <w:rPr>
          <w:rFonts w:ascii="Cambria" w:eastAsia="Times New Roman" w:hAnsi="Cambria"/>
          <w:bCs/>
          <w:iCs/>
          <w:color w:val="000000"/>
        </w:rPr>
        <w:t>(IVP Academic, 1995)</w:t>
      </w:r>
    </w:p>
    <w:p w14:paraId="5817DB3F" w14:textId="77777777" w:rsidR="00FB7D9E" w:rsidRPr="00D1103E" w:rsidRDefault="00FB7D9E" w:rsidP="00FB7D9E">
      <w:pPr>
        <w:ind w:leftChars="200" w:left="960" w:hangingChars="200" w:hanging="480"/>
        <w:rPr>
          <w:bCs/>
          <w:color w:val="3366FF"/>
        </w:rPr>
      </w:pPr>
      <w:proofErr w:type="spellStart"/>
      <w:r w:rsidRPr="00D1103E">
        <w:rPr>
          <w:bCs/>
          <w:color w:val="3366FF"/>
          <w:lang w:eastAsia="zh-CN"/>
        </w:rPr>
        <w:t>Staton</w:t>
      </w:r>
      <w:proofErr w:type="spellEnd"/>
      <w:r w:rsidRPr="00D1103E">
        <w:rPr>
          <w:bCs/>
          <w:color w:val="3366FF"/>
          <w:lang w:eastAsia="zh-CN"/>
        </w:rPr>
        <w:t xml:space="preserve"> L. Jones &amp; Mark A. </w:t>
      </w:r>
      <w:proofErr w:type="spellStart"/>
      <w:r w:rsidRPr="00D1103E">
        <w:rPr>
          <w:bCs/>
          <w:color w:val="3366FF"/>
          <w:lang w:eastAsia="zh-CN"/>
        </w:rPr>
        <w:t>Yarnhouse</w:t>
      </w:r>
      <w:proofErr w:type="spellEnd"/>
      <w:r w:rsidRPr="00D1103E">
        <w:rPr>
          <w:bCs/>
          <w:color w:val="3366FF"/>
          <w:lang w:eastAsia="zh-CN"/>
        </w:rPr>
        <w:t xml:space="preserve">, </w:t>
      </w:r>
      <w:r w:rsidRPr="00D1103E">
        <w:rPr>
          <w:bCs/>
          <w:i/>
          <w:color w:val="3366FF"/>
          <w:lang w:eastAsia="zh-CN"/>
        </w:rPr>
        <w:t>Ex-</w:t>
      </w:r>
      <w:proofErr w:type="gramStart"/>
      <w:r w:rsidRPr="00D1103E">
        <w:rPr>
          <w:bCs/>
          <w:i/>
          <w:color w:val="3366FF"/>
          <w:lang w:eastAsia="zh-CN"/>
        </w:rPr>
        <w:t>Gays?:</w:t>
      </w:r>
      <w:proofErr w:type="gramEnd"/>
      <w:r w:rsidRPr="00D1103E">
        <w:rPr>
          <w:bCs/>
          <w:i/>
          <w:color w:val="3366FF"/>
          <w:lang w:eastAsia="zh-CN"/>
        </w:rPr>
        <w:t xml:space="preserve"> A Longitudinal Study of Religiously Mediated Change in Sexual Orientation</w:t>
      </w:r>
      <w:r w:rsidRPr="00D1103E">
        <w:rPr>
          <w:bCs/>
          <w:color w:val="3366FF"/>
          <w:lang w:eastAsia="zh-CN"/>
        </w:rPr>
        <w:t xml:space="preserve"> (Downers Grove, IL: Inter Varsity Press, 2007).</w:t>
      </w:r>
    </w:p>
    <w:p w14:paraId="2642DDB3" w14:textId="77777777" w:rsidR="00FB7D9E" w:rsidRDefault="00FB7D9E" w:rsidP="00FB7D9E">
      <w:pPr>
        <w:ind w:leftChars="200" w:left="960" w:hangingChars="200" w:hanging="480"/>
        <w:rPr>
          <w:bCs/>
        </w:rPr>
      </w:pPr>
      <w:r>
        <w:rPr>
          <w:rFonts w:hint="eastAsia"/>
          <w:bCs/>
        </w:rPr>
        <w:t xml:space="preserve">Stanley </w:t>
      </w:r>
      <w:proofErr w:type="spellStart"/>
      <w:r>
        <w:rPr>
          <w:rFonts w:hint="eastAsia"/>
          <w:bCs/>
        </w:rPr>
        <w:t>Hauerwas</w:t>
      </w:r>
      <w:proofErr w:type="spellEnd"/>
      <w:r>
        <w:rPr>
          <w:rFonts w:hint="eastAsia"/>
          <w:bCs/>
        </w:rPr>
        <w:t xml:space="preserve"> &amp; William H. </w:t>
      </w:r>
      <w:proofErr w:type="spellStart"/>
      <w:r>
        <w:rPr>
          <w:rFonts w:hint="eastAsia"/>
          <w:bCs/>
        </w:rPr>
        <w:t>Willimon</w:t>
      </w:r>
      <w:proofErr w:type="spellEnd"/>
      <w:r>
        <w:rPr>
          <w:rFonts w:hint="eastAsia"/>
          <w:bCs/>
        </w:rPr>
        <w:t xml:space="preserve">, </w:t>
      </w:r>
      <w:r w:rsidRPr="006B4DFF">
        <w:rPr>
          <w:rFonts w:hint="eastAsia"/>
          <w:bCs/>
          <w:i/>
        </w:rPr>
        <w:t>Resident Aliens</w:t>
      </w:r>
      <w:r>
        <w:rPr>
          <w:rFonts w:hint="eastAsia"/>
          <w:bCs/>
        </w:rPr>
        <w:t xml:space="preserve"> (Nashville, Abingdon, 1989)</w:t>
      </w:r>
    </w:p>
    <w:p w14:paraId="6E3FDF63" w14:textId="77777777" w:rsidR="00FB7D9E" w:rsidRDefault="00FB7D9E" w:rsidP="00FB7D9E">
      <w:pPr>
        <w:ind w:leftChars="200" w:left="960" w:hangingChars="200" w:hanging="480"/>
        <w:rPr>
          <w:bCs/>
          <w:lang w:eastAsia="zh-CN"/>
        </w:rPr>
      </w:pPr>
      <w:r>
        <w:rPr>
          <w:bCs/>
          <w:lang w:eastAsia="zh-CN"/>
        </w:rPr>
        <w:t xml:space="preserve">Meredith Kline, </w:t>
      </w:r>
      <w:r w:rsidRPr="004220D0">
        <w:rPr>
          <w:bCs/>
          <w:i/>
          <w:lang w:eastAsia="zh-CN"/>
        </w:rPr>
        <w:t>The Structure of Biblical Authority</w:t>
      </w:r>
      <w:r>
        <w:rPr>
          <w:bCs/>
          <w:lang w:eastAsia="zh-CN"/>
        </w:rPr>
        <w:t xml:space="preserve"> (Grand Rapids: Eerdmans, 1972).</w:t>
      </w:r>
    </w:p>
    <w:p w14:paraId="2369BE1F" w14:textId="77777777" w:rsidR="00FB7D9E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>
        <w:rPr>
          <w:bCs/>
          <w:lang w:eastAsia="zh-CN"/>
        </w:rPr>
        <w:t xml:space="preserve">Lawrence Kohlberg, </w:t>
      </w:r>
      <w:r w:rsidRPr="00E21707">
        <w:rPr>
          <w:bCs/>
          <w:i/>
          <w:lang w:eastAsia="zh-CN"/>
        </w:rPr>
        <w:t>The Psychology of Moral Development</w:t>
      </w:r>
      <w:r>
        <w:rPr>
          <w:bCs/>
          <w:lang w:eastAsia="zh-CN"/>
        </w:rPr>
        <w:t xml:space="preserve"> (San Francisco: Harper &amp; Row,1984).</w:t>
      </w:r>
    </w:p>
    <w:p w14:paraId="2AAF6722" w14:textId="77777777" w:rsidR="00FB7D9E" w:rsidRPr="00AB1ACD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 w:rsidRPr="00AB1ACD">
        <w:rPr>
          <w:rFonts w:eastAsia="SimSun"/>
          <w:bCs/>
          <w:lang w:eastAsia="zh-CN"/>
        </w:rPr>
        <w:t xml:space="preserve">Martyn Lloyd-Jones, </w:t>
      </w:r>
      <w:r w:rsidRPr="00AB1ACD">
        <w:rPr>
          <w:rFonts w:eastAsia="SimSun"/>
          <w:bCs/>
          <w:i/>
          <w:lang w:eastAsia="zh-CN"/>
        </w:rPr>
        <w:t>Studies in the Sermon on the Mount</w:t>
      </w:r>
      <w:r w:rsidRPr="00AB1ACD">
        <w:rPr>
          <w:rFonts w:eastAsia="SimSun"/>
          <w:bCs/>
          <w:lang w:eastAsia="zh-CN"/>
        </w:rPr>
        <w:t>, 2 vol. (London: Inter-Varsity Christian Fellowship, 1959).</w:t>
      </w:r>
    </w:p>
    <w:p w14:paraId="26143BD9" w14:textId="77777777" w:rsidR="00FB7D9E" w:rsidRDefault="00FB7D9E" w:rsidP="00FB7D9E">
      <w:pPr>
        <w:ind w:leftChars="200" w:left="960" w:hangingChars="200" w:hanging="480"/>
        <w:rPr>
          <w:bCs/>
          <w:lang w:eastAsia="zh-CN"/>
        </w:rPr>
      </w:pPr>
      <w:r>
        <w:rPr>
          <w:bCs/>
          <w:lang w:eastAsia="zh-CN"/>
        </w:rPr>
        <w:t xml:space="preserve">Ian L. </w:t>
      </w:r>
      <w:proofErr w:type="spellStart"/>
      <w:r>
        <w:rPr>
          <w:bCs/>
          <w:lang w:eastAsia="zh-CN"/>
        </w:rPr>
        <w:t>McHarg</w:t>
      </w:r>
      <w:proofErr w:type="spellEnd"/>
      <w:r>
        <w:rPr>
          <w:bCs/>
          <w:lang w:eastAsia="zh-CN"/>
        </w:rPr>
        <w:t xml:space="preserve">, </w:t>
      </w:r>
      <w:r w:rsidRPr="00816183">
        <w:rPr>
          <w:bCs/>
          <w:i/>
          <w:lang w:eastAsia="zh-CN"/>
        </w:rPr>
        <w:t>Design with Nature</w:t>
      </w:r>
      <w:r>
        <w:rPr>
          <w:bCs/>
          <w:lang w:eastAsia="zh-CN"/>
        </w:rPr>
        <w:t xml:space="preserve"> (New York: Doubleday, 1969).</w:t>
      </w:r>
    </w:p>
    <w:p w14:paraId="7148CC05" w14:textId="77777777" w:rsidR="00FB7D9E" w:rsidRDefault="00FB7D9E" w:rsidP="00FB7D9E">
      <w:pPr>
        <w:ind w:leftChars="200" w:left="960" w:hangingChars="200" w:hanging="480"/>
        <w:rPr>
          <w:bCs/>
          <w:lang w:eastAsia="zh-CN"/>
        </w:rPr>
      </w:pPr>
      <w:r>
        <w:rPr>
          <w:bCs/>
          <w:lang w:eastAsia="zh-CN"/>
        </w:rPr>
        <w:t xml:space="preserve">Stephen Charles Mott, </w:t>
      </w:r>
      <w:r w:rsidRPr="000B3F0B">
        <w:rPr>
          <w:bCs/>
          <w:i/>
          <w:lang w:eastAsia="zh-CN"/>
        </w:rPr>
        <w:t>Biblical Ethics and Social Change</w:t>
      </w:r>
      <w:r>
        <w:rPr>
          <w:bCs/>
          <w:lang w:eastAsia="zh-CN"/>
        </w:rPr>
        <w:t xml:space="preserve"> (New York: Oxford U. </w:t>
      </w:r>
      <w:r>
        <w:rPr>
          <w:bCs/>
          <w:lang w:eastAsia="zh-CN"/>
        </w:rPr>
        <w:lastRenderedPageBreak/>
        <w:t>Press, 1982).</w:t>
      </w:r>
    </w:p>
    <w:p w14:paraId="10C7D401" w14:textId="77777777" w:rsidR="00FB7D9E" w:rsidRDefault="00FB7D9E" w:rsidP="00FB7D9E">
      <w:pPr>
        <w:ind w:leftChars="200" w:left="960" w:hangingChars="200" w:hanging="480"/>
        <w:rPr>
          <w:bCs/>
          <w:lang w:eastAsia="zh-CN"/>
        </w:rPr>
      </w:pPr>
      <w:r>
        <w:rPr>
          <w:bCs/>
          <w:lang w:eastAsia="zh-CN"/>
        </w:rPr>
        <w:t xml:space="preserve">Stephen V. </w:t>
      </w:r>
      <w:proofErr w:type="spellStart"/>
      <w:r>
        <w:rPr>
          <w:bCs/>
          <w:lang w:eastAsia="zh-CN"/>
        </w:rPr>
        <w:t>Monsma</w:t>
      </w:r>
      <w:proofErr w:type="spellEnd"/>
      <w:r>
        <w:rPr>
          <w:bCs/>
          <w:lang w:eastAsia="zh-CN"/>
        </w:rPr>
        <w:t xml:space="preserve">, ed., </w:t>
      </w:r>
      <w:r w:rsidRPr="00E21707">
        <w:rPr>
          <w:bCs/>
          <w:i/>
          <w:lang w:eastAsia="zh-CN"/>
        </w:rPr>
        <w:t>Responsible Technology</w:t>
      </w:r>
      <w:r>
        <w:rPr>
          <w:bCs/>
          <w:lang w:eastAsia="zh-CN"/>
        </w:rPr>
        <w:t xml:space="preserve"> (Grand Rapids: Eerdmans, 1986).</w:t>
      </w:r>
    </w:p>
    <w:p w14:paraId="5D1CEB53" w14:textId="77777777" w:rsidR="00FB7D9E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>
        <w:rPr>
          <w:bCs/>
          <w:lang w:eastAsia="zh-CN"/>
        </w:rPr>
        <w:t xml:space="preserve">W. Stanley </w:t>
      </w:r>
      <w:proofErr w:type="spellStart"/>
      <w:r>
        <w:rPr>
          <w:bCs/>
          <w:lang w:eastAsia="zh-CN"/>
        </w:rPr>
        <w:t>Mooneyham</w:t>
      </w:r>
      <w:proofErr w:type="spellEnd"/>
      <w:r>
        <w:rPr>
          <w:bCs/>
          <w:lang w:eastAsia="zh-CN"/>
        </w:rPr>
        <w:t xml:space="preserve">, </w:t>
      </w:r>
      <w:r w:rsidRPr="00816183">
        <w:rPr>
          <w:bCs/>
          <w:i/>
          <w:lang w:eastAsia="zh-CN"/>
        </w:rPr>
        <w:t>What Do You Say to a Hungry World?</w:t>
      </w:r>
      <w:r>
        <w:rPr>
          <w:bCs/>
          <w:lang w:eastAsia="zh-CN"/>
        </w:rPr>
        <w:t xml:space="preserve"> (Waco, Texas: Word Books, 1975).</w:t>
      </w:r>
    </w:p>
    <w:p w14:paraId="397CBB80" w14:textId="77777777" w:rsidR="00FB7D9E" w:rsidRPr="0060652F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Stephen Charles Mott, </w:t>
      </w:r>
      <w:r w:rsidRPr="0060652F">
        <w:rPr>
          <w:rFonts w:eastAsia="SimSun" w:hint="eastAsia"/>
          <w:bCs/>
          <w:i/>
          <w:lang w:eastAsia="zh-CN"/>
        </w:rPr>
        <w:t>Biblical Ethics and social Change</w:t>
      </w:r>
      <w:r>
        <w:rPr>
          <w:rFonts w:eastAsia="SimSun" w:hint="eastAsia"/>
          <w:bCs/>
          <w:lang w:eastAsia="zh-CN"/>
        </w:rPr>
        <w:t xml:space="preserve"> (Oxford: Oxford U. Press, 1982).</w:t>
      </w:r>
    </w:p>
    <w:p w14:paraId="0131EA02" w14:textId="77777777" w:rsidR="00FB7D9E" w:rsidRPr="000B3F0B" w:rsidRDefault="00FB7D9E" w:rsidP="00FB7D9E">
      <w:pPr>
        <w:ind w:leftChars="200" w:left="960" w:hangingChars="200" w:hanging="480"/>
        <w:rPr>
          <w:bCs/>
          <w:lang w:eastAsia="zh-CN"/>
        </w:rPr>
      </w:pPr>
      <w:r>
        <w:rPr>
          <w:bCs/>
          <w:lang w:eastAsia="zh-CN"/>
        </w:rPr>
        <w:t xml:space="preserve">John Murray, </w:t>
      </w:r>
      <w:r w:rsidRPr="00816183">
        <w:rPr>
          <w:bCs/>
          <w:i/>
          <w:lang w:eastAsia="zh-CN"/>
        </w:rPr>
        <w:t>Divorce</w:t>
      </w:r>
      <w:r>
        <w:rPr>
          <w:bCs/>
          <w:lang w:eastAsia="zh-CN"/>
        </w:rPr>
        <w:t xml:space="preserve"> (Philadelphia: Presbyterian &amp; Reformed, 1974).</w:t>
      </w:r>
    </w:p>
    <w:p w14:paraId="72EAED4B" w14:textId="77777777" w:rsidR="00FB7D9E" w:rsidRDefault="00FB7D9E" w:rsidP="00FB7D9E">
      <w:pPr>
        <w:ind w:firstLineChars="200" w:firstLine="480"/>
        <w:rPr>
          <w:rFonts w:eastAsia="SimSun"/>
          <w:bCs/>
          <w:lang w:eastAsia="zh-CN"/>
        </w:rPr>
      </w:pPr>
      <w:r w:rsidRPr="000B3F0B">
        <w:rPr>
          <w:bCs/>
          <w:lang w:eastAsia="zh-CN"/>
        </w:rPr>
        <w:t xml:space="preserve">John Murray, </w:t>
      </w:r>
      <w:r w:rsidRPr="000B3F0B">
        <w:rPr>
          <w:bCs/>
          <w:i/>
          <w:lang w:eastAsia="zh-CN"/>
        </w:rPr>
        <w:t>Principles of Conduct</w:t>
      </w:r>
      <w:r w:rsidRPr="000B3F0B">
        <w:rPr>
          <w:bCs/>
          <w:lang w:eastAsia="zh-CN"/>
        </w:rPr>
        <w:t xml:space="preserve"> (Grand Rapids: Eerdmans, 1957).</w:t>
      </w:r>
    </w:p>
    <w:p w14:paraId="399E5AA5" w14:textId="77777777" w:rsidR="00FB7D9E" w:rsidRDefault="00FB7D9E" w:rsidP="00FB7D9E">
      <w:pPr>
        <w:ind w:firstLineChars="200" w:firstLine="48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Reinhold Niebuhr, </w:t>
      </w:r>
      <w:r w:rsidRPr="00D75073">
        <w:rPr>
          <w:rFonts w:eastAsia="SimSun" w:hint="eastAsia"/>
          <w:bCs/>
          <w:i/>
          <w:lang w:eastAsia="zh-CN"/>
        </w:rPr>
        <w:t>Moral Man and Immoral Society</w:t>
      </w:r>
      <w:r>
        <w:rPr>
          <w:rFonts w:eastAsia="SimSun" w:hint="eastAsia"/>
          <w:bCs/>
          <w:lang w:eastAsia="zh-CN"/>
        </w:rPr>
        <w:t xml:space="preserve"> (New York: Scribner</w:t>
      </w:r>
      <w:r>
        <w:rPr>
          <w:rFonts w:eastAsia="SimSun"/>
          <w:bCs/>
          <w:lang w:eastAsia="zh-CN"/>
        </w:rPr>
        <w:t>’</w:t>
      </w:r>
      <w:r>
        <w:rPr>
          <w:rFonts w:eastAsia="SimSun" w:hint="eastAsia"/>
          <w:bCs/>
          <w:lang w:eastAsia="zh-CN"/>
        </w:rPr>
        <w:t xml:space="preserve">s, </w:t>
      </w:r>
    </w:p>
    <w:p w14:paraId="0B084FD3" w14:textId="77777777" w:rsidR="00FB7D9E" w:rsidRDefault="00FB7D9E" w:rsidP="00FB7D9E">
      <w:pPr>
        <w:ind w:left="480" w:firstLineChars="200" w:firstLine="48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1960).</w:t>
      </w:r>
    </w:p>
    <w:p w14:paraId="58EB09FF" w14:textId="77777777" w:rsidR="00FB7D9E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Max Weber, </w:t>
      </w:r>
      <w:r w:rsidRPr="00816183">
        <w:rPr>
          <w:rFonts w:eastAsia="SimSun"/>
          <w:bCs/>
          <w:i/>
          <w:lang w:eastAsia="zh-CN"/>
        </w:rPr>
        <w:t>The Protestant Ethic and the Spirit of Capitalism</w:t>
      </w:r>
      <w:r>
        <w:rPr>
          <w:rFonts w:eastAsia="SimSun"/>
          <w:bCs/>
          <w:lang w:eastAsia="zh-CN"/>
        </w:rPr>
        <w:t xml:space="preserve"> (New York: Charles Scribner’s Sons, 1958).</w:t>
      </w:r>
    </w:p>
    <w:p w14:paraId="4BEB6C41" w14:textId="77777777" w:rsidR="00FB7D9E" w:rsidRDefault="00FB7D9E" w:rsidP="00FB7D9E">
      <w:pPr>
        <w:ind w:leftChars="200" w:left="960" w:hangingChars="200" w:hanging="480"/>
        <w:rPr>
          <w:rFonts w:eastAsia="SimSun"/>
          <w:bCs/>
          <w:lang w:eastAsia="zh-CN"/>
        </w:rPr>
      </w:pPr>
      <w:r w:rsidRPr="006C4F0D">
        <w:rPr>
          <w:rFonts w:eastAsia="SimSun" w:hint="eastAsia"/>
          <w:bCs/>
          <w:lang w:eastAsia="zh-CN"/>
        </w:rPr>
        <w:t xml:space="preserve">Loren Wilkinson, ed., </w:t>
      </w:r>
      <w:r w:rsidRPr="006C4F0D">
        <w:rPr>
          <w:rFonts w:eastAsia="SimSun" w:hint="eastAsia"/>
          <w:bCs/>
          <w:i/>
          <w:lang w:eastAsia="zh-CN"/>
        </w:rPr>
        <w:t>Earth Keeping</w:t>
      </w:r>
      <w:r w:rsidRPr="006C4F0D">
        <w:rPr>
          <w:rFonts w:eastAsia="SimSun" w:hint="eastAsia"/>
          <w:bCs/>
          <w:i/>
          <w:lang w:eastAsia="zh-CN"/>
        </w:rPr>
        <w:t>：</w:t>
      </w:r>
      <w:r w:rsidRPr="006C4F0D">
        <w:rPr>
          <w:rFonts w:eastAsia="SimSun" w:hint="eastAsia"/>
          <w:bCs/>
          <w:i/>
          <w:lang w:eastAsia="zh-CN"/>
        </w:rPr>
        <w:t>Christian Stewardship of Natural Resources</w:t>
      </w:r>
      <w:r w:rsidRPr="006C4F0D">
        <w:rPr>
          <w:rFonts w:eastAsia="SimSun" w:hint="eastAsia"/>
          <w:bCs/>
          <w:lang w:eastAsia="zh-CN"/>
        </w:rPr>
        <w:t xml:space="preserve"> </w:t>
      </w:r>
      <w:r w:rsidRPr="006C4F0D">
        <w:rPr>
          <w:rFonts w:eastAsia="SimSun"/>
          <w:bCs/>
          <w:lang w:eastAsia="zh-CN"/>
        </w:rPr>
        <w:t>(Grand Rapids: Eerdmans, 1980).</w:t>
      </w:r>
    </w:p>
    <w:p w14:paraId="21A4D3AE" w14:textId="77777777" w:rsidR="00FB7D9E" w:rsidRPr="00E96EDB" w:rsidRDefault="00FB7D9E" w:rsidP="00FB7D9E">
      <w:pPr>
        <w:ind w:leftChars="200" w:left="960" w:hangingChars="200" w:hanging="480"/>
        <w:rPr>
          <w:bCs/>
        </w:rPr>
      </w:pPr>
      <w:r>
        <w:rPr>
          <w:rFonts w:eastAsia="SimSun" w:hint="eastAsia"/>
          <w:bCs/>
          <w:lang w:eastAsia="zh-CN"/>
        </w:rPr>
        <w:t>John Howard Yoder,</w:t>
      </w:r>
      <w:r w:rsidRPr="0060652F">
        <w:rPr>
          <w:rFonts w:eastAsia="SimSun" w:hint="eastAsia"/>
          <w:bCs/>
          <w:i/>
          <w:lang w:eastAsia="zh-CN"/>
        </w:rPr>
        <w:t xml:space="preserve"> The Politics of Jesus</w:t>
      </w:r>
      <w:r>
        <w:rPr>
          <w:rFonts w:eastAsia="SimSun" w:hint="eastAsia"/>
          <w:bCs/>
          <w:lang w:eastAsia="zh-CN"/>
        </w:rPr>
        <w:t xml:space="preserve"> (Grand Rapids: Eerdmans, 1972).</w:t>
      </w:r>
    </w:p>
    <w:p w14:paraId="4B597A6D" w14:textId="77777777" w:rsidR="00FB7D9E" w:rsidRDefault="00FB7D9E" w:rsidP="00FB7D9E">
      <w:pPr>
        <w:rPr>
          <w:rFonts w:eastAsia="SimSun"/>
          <w:bCs/>
          <w:lang w:eastAsia="zh-CN"/>
        </w:rPr>
      </w:pPr>
    </w:p>
    <w:p w14:paraId="42BA74A0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方鎮明，《情理相依》（香港：浸信會，</w:t>
      </w:r>
      <w:r w:rsidRPr="00BF7869">
        <w:rPr>
          <w:rFonts w:hint="eastAsia"/>
          <w:bCs/>
        </w:rPr>
        <w:t>2001</w:t>
      </w:r>
      <w:r w:rsidRPr="00BF7869">
        <w:rPr>
          <w:rFonts w:hint="eastAsia"/>
          <w:bCs/>
        </w:rPr>
        <w:t>）。</w:t>
      </w:r>
    </w:p>
    <w:p w14:paraId="0618ED7A" w14:textId="77777777" w:rsidR="00FB7D9E" w:rsidRDefault="00FB7D9E" w:rsidP="00FB7D9E">
      <w:pPr>
        <w:rPr>
          <w:bCs/>
        </w:rPr>
      </w:pPr>
      <w:r w:rsidRPr="00BF7869">
        <w:rPr>
          <w:rFonts w:hint="eastAsia"/>
          <w:bCs/>
        </w:rPr>
        <w:t>羅秉祥，《黑白分明》（香港：宣道，</w:t>
      </w:r>
      <w:r w:rsidRPr="00BF7869">
        <w:rPr>
          <w:rFonts w:hint="eastAsia"/>
          <w:bCs/>
        </w:rPr>
        <w:t>1992</w:t>
      </w:r>
      <w:r w:rsidRPr="00BF7869">
        <w:rPr>
          <w:rFonts w:hint="eastAsia"/>
          <w:bCs/>
        </w:rPr>
        <w:t>）。</w:t>
      </w:r>
    </w:p>
    <w:p w14:paraId="055B2283" w14:textId="77777777" w:rsidR="00FB7D9E" w:rsidRDefault="00FB7D9E" w:rsidP="00FB7D9E">
      <w:pPr>
        <w:rPr>
          <w:bCs/>
        </w:rPr>
      </w:pPr>
      <w:r w:rsidRPr="00F74630">
        <w:rPr>
          <w:rFonts w:hint="eastAsia"/>
          <w:bCs/>
        </w:rPr>
        <w:t>艾金遜，《基督教應用倫理學》（香港：天道，</w:t>
      </w:r>
      <w:r w:rsidRPr="00F74630">
        <w:rPr>
          <w:rFonts w:hint="eastAsia"/>
          <w:bCs/>
        </w:rPr>
        <w:t>2002</w:t>
      </w:r>
      <w:r w:rsidRPr="00F74630">
        <w:rPr>
          <w:rFonts w:hint="eastAsia"/>
          <w:bCs/>
        </w:rPr>
        <w:t>）</w:t>
      </w:r>
    </w:p>
    <w:p w14:paraId="1447B01E" w14:textId="77777777" w:rsidR="00FB7D9E" w:rsidRPr="00A5591F" w:rsidRDefault="00FB7D9E" w:rsidP="00FB7D9E">
      <w:pPr>
        <w:rPr>
          <w:rFonts w:eastAsia="SimSun"/>
          <w:bCs/>
        </w:rPr>
      </w:pPr>
      <w:r w:rsidRPr="00A5591F">
        <w:rPr>
          <w:rFonts w:eastAsia="SimSun" w:hint="eastAsia"/>
          <w:bCs/>
        </w:rPr>
        <w:t>斯多特，《</w:t>
      </w:r>
      <w:r w:rsidRPr="00A5591F">
        <w:rPr>
          <w:rFonts w:eastAsia="SimSun" w:hint="eastAsia"/>
          <w:bCs/>
        </w:rPr>
        <w:t>C</w:t>
      </w:r>
      <w:r w:rsidRPr="00A5591F">
        <w:rPr>
          <w:rFonts w:eastAsia="SimSun" w:hint="eastAsia"/>
          <w:bCs/>
        </w:rPr>
        <w:t>型觀點：基督徒改變社會的行動》（台北：校園，</w:t>
      </w:r>
      <w:r w:rsidRPr="00A5591F">
        <w:rPr>
          <w:rFonts w:eastAsia="SimSun" w:hint="eastAsia"/>
          <w:bCs/>
        </w:rPr>
        <w:t>2009</w:t>
      </w:r>
      <w:r w:rsidRPr="00A5591F">
        <w:rPr>
          <w:rFonts w:eastAsia="SimSun" w:hint="eastAsia"/>
          <w:bCs/>
        </w:rPr>
        <w:t>）</w:t>
      </w:r>
    </w:p>
    <w:p w14:paraId="1D3C2F0A" w14:textId="77777777" w:rsidR="00FB7D9E" w:rsidRPr="00BF7869" w:rsidRDefault="00FB7D9E" w:rsidP="00FB7D9E">
      <w:pPr>
        <w:rPr>
          <w:bCs/>
        </w:rPr>
      </w:pPr>
    </w:p>
    <w:p w14:paraId="28E558B1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華德凱瑟，《舊約倫理學探討》（台北：華神，</w:t>
      </w:r>
      <w:r w:rsidRPr="00BF7869">
        <w:rPr>
          <w:rFonts w:hint="eastAsia"/>
          <w:bCs/>
        </w:rPr>
        <w:t>1983</w:t>
      </w:r>
      <w:r w:rsidRPr="00BF7869">
        <w:rPr>
          <w:rFonts w:hint="eastAsia"/>
          <w:bCs/>
        </w:rPr>
        <w:t>）。</w:t>
      </w:r>
    </w:p>
    <w:p w14:paraId="018851C6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 xml:space="preserve">Christopher J. H. Wright, </w:t>
      </w:r>
      <w:r w:rsidRPr="00BF7869">
        <w:rPr>
          <w:rFonts w:hint="eastAsia"/>
          <w:bCs/>
        </w:rPr>
        <w:t>《基督教舊約倫理學：建構神學、社會與經濟</w:t>
      </w:r>
    </w:p>
    <w:p w14:paraId="65B5D9BE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ab/>
      </w:r>
      <w:r w:rsidRPr="00BF7869">
        <w:rPr>
          <w:rFonts w:hint="eastAsia"/>
          <w:bCs/>
        </w:rPr>
        <w:t>的倫理三角》，黃龍光譯（台北：校園，</w:t>
      </w:r>
      <w:r w:rsidRPr="00BF7869">
        <w:rPr>
          <w:rFonts w:hint="eastAsia"/>
          <w:bCs/>
        </w:rPr>
        <w:t>2011</w:t>
      </w:r>
      <w:r w:rsidRPr="00BF7869">
        <w:rPr>
          <w:rFonts w:hint="eastAsia"/>
          <w:bCs/>
        </w:rPr>
        <w:t>）。</w:t>
      </w:r>
    </w:p>
    <w:p w14:paraId="0C6F2C70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陳濟民，《新約倫理談叢》（台北：校園，</w:t>
      </w:r>
      <w:r w:rsidRPr="00BF7869">
        <w:rPr>
          <w:rFonts w:hint="eastAsia"/>
          <w:bCs/>
        </w:rPr>
        <w:t>1987</w:t>
      </w:r>
      <w:r w:rsidRPr="00BF7869">
        <w:rPr>
          <w:rFonts w:hint="eastAsia"/>
          <w:bCs/>
        </w:rPr>
        <w:t>）。</w:t>
      </w:r>
    </w:p>
    <w:p w14:paraId="20087E89" w14:textId="77777777" w:rsidR="00FB7D9E" w:rsidRPr="00BF7869" w:rsidRDefault="00FB7D9E" w:rsidP="00FB7D9E">
      <w:pPr>
        <w:rPr>
          <w:bCs/>
        </w:rPr>
      </w:pPr>
    </w:p>
    <w:p w14:paraId="00EB09F1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韋約翰，《禁果：基督徒與性陷阱》（台北：校園，</w:t>
      </w:r>
      <w:r w:rsidRPr="00BF7869">
        <w:rPr>
          <w:rFonts w:hint="eastAsia"/>
          <w:bCs/>
        </w:rPr>
        <w:t>1988</w:t>
      </w:r>
      <w:r w:rsidRPr="00BF7869">
        <w:rPr>
          <w:rFonts w:hint="eastAsia"/>
          <w:bCs/>
        </w:rPr>
        <w:t>）。</w:t>
      </w:r>
    </w:p>
    <w:p w14:paraId="53E9108E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柯志明，</w:t>
      </w:r>
      <w:r w:rsidRPr="00BF7869">
        <w:rPr>
          <w:rFonts w:hint="eastAsia"/>
          <w:bCs/>
        </w:rPr>
        <w:t>&lt;</w:t>
      </w:r>
      <w:r w:rsidRPr="00BF7869">
        <w:rPr>
          <w:rFonts w:hint="eastAsia"/>
          <w:bCs/>
        </w:rPr>
        <w:t>《圣經》對同性戀的雙面倫理觀</w:t>
      </w:r>
      <w:r w:rsidRPr="00BF7869">
        <w:rPr>
          <w:rFonts w:hint="eastAsia"/>
          <w:bCs/>
        </w:rPr>
        <w:t>&gt;</w:t>
      </w:r>
      <w:r w:rsidRPr="00BF7869">
        <w:rPr>
          <w:rFonts w:hint="eastAsia"/>
          <w:bCs/>
        </w:rPr>
        <w:t>，《神學與教會》，</w:t>
      </w:r>
      <w:r w:rsidRPr="00BF7869">
        <w:rPr>
          <w:rFonts w:hint="eastAsia"/>
          <w:bCs/>
        </w:rPr>
        <w:t>26</w:t>
      </w:r>
      <w:r w:rsidRPr="00BF7869">
        <w:rPr>
          <w:rFonts w:hint="eastAsia"/>
          <w:bCs/>
        </w:rPr>
        <w:t>（</w:t>
      </w:r>
      <w:r w:rsidRPr="00BF7869">
        <w:rPr>
          <w:rFonts w:hint="eastAsia"/>
          <w:bCs/>
        </w:rPr>
        <w:t>2001.1</w:t>
      </w:r>
      <w:r w:rsidRPr="00BF7869">
        <w:rPr>
          <w:rFonts w:hint="eastAsia"/>
          <w:bCs/>
        </w:rPr>
        <w:t>）：</w:t>
      </w:r>
      <w:r w:rsidRPr="00BF7869">
        <w:rPr>
          <w:rFonts w:hint="eastAsia"/>
          <w:bCs/>
        </w:rPr>
        <w:t>67-95</w:t>
      </w:r>
      <w:r w:rsidRPr="00BF7869">
        <w:rPr>
          <w:rFonts w:hint="eastAsia"/>
          <w:bCs/>
        </w:rPr>
        <w:t>。</w:t>
      </w:r>
    </w:p>
    <w:p w14:paraId="2F2D05A8" w14:textId="77777777" w:rsidR="00FB7D9E" w:rsidRPr="00BF7869" w:rsidRDefault="00FB7D9E" w:rsidP="00FB7D9E">
      <w:pPr>
        <w:rPr>
          <w:bCs/>
        </w:rPr>
      </w:pPr>
    </w:p>
    <w:p w14:paraId="6D3EDCD0" w14:textId="77777777" w:rsidR="00FB7D9E" w:rsidRDefault="00FB7D9E" w:rsidP="00FB7D9E">
      <w:pPr>
        <w:rPr>
          <w:bCs/>
        </w:rPr>
      </w:pPr>
      <w:r>
        <w:rPr>
          <w:rFonts w:hint="eastAsia"/>
          <w:bCs/>
        </w:rPr>
        <w:t>張立明，《人之初：胚胎生命起點的探討》（新北市：華神，</w:t>
      </w:r>
      <w:r>
        <w:rPr>
          <w:rFonts w:hint="eastAsia"/>
          <w:bCs/>
        </w:rPr>
        <w:t>2014</w:t>
      </w:r>
      <w:r>
        <w:rPr>
          <w:rFonts w:hint="eastAsia"/>
          <w:bCs/>
        </w:rPr>
        <w:t>）</w:t>
      </w:r>
    </w:p>
    <w:p w14:paraId="1FAA0F26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顧伯特，《誰能剝奪我的生命》（台北：中國主日學協會，</w:t>
      </w:r>
      <w:r w:rsidRPr="00BF7869">
        <w:rPr>
          <w:rFonts w:hint="eastAsia"/>
          <w:bCs/>
        </w:rPr>
        <w:t>1977</w:t>
      </w:r>
      <w:r w:rsidRPr="00BF7869">
        <w:rPr>
          <w:rFonts w:hint="eastAsia"/>
          <w:bCs/>
        </w:rPr>
        <w:t>）。</w:t>
      </w:r>
    </w:p>
    <w:p w14:paraId="5A13FABF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鄂爾等，《認識生命倫理學》（台北：校園，</w:t>
      </w:r>
      <w:r w:rsidRPr="00BF7869">
        <w:rPr>
          <w:rFonts w:hint="eastAsia"/>
          <w:bCs/>
        </w:rPr>
        <w:t>1997</w:t>
      </w:r>
      <w:r w:rsidRPr="00BF7869">
        <w:rPr>
          <w:rFonts w:hint="eastAsia"/>
          <w:bCs/>
        </w:rPr>
        <w:t>）。</w:t>
      </w:r>
    </w:p>
    <w:p w14:paraId="4B875856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懷亞特，《人命關天：二十一世紀醫學倫理大挑戰》，毛立德譯（台北：校園，</w:t>
      </w:r>
    </w:p>
    <w:p w14:paraId="2254CB1D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ab/>
        <w:t>2004</w:t>
      </w:r>
      <w:r w:rsidRPr="00BF7869">
        <w:rPr>
          <w:rFonts w:hint="eastAsia"/>
          <w:bCs/>
        </w:rPr>
        <w:t>）。</w:t>
      </w:r>
    </w:p>
    <w:p w14:paraId="2A00D248" w14:textId="77777777" w:rsidR="00FB7D9E" w:rsidRPr="00BF7869" w:rsidRDefault="00FB7D9E" w:rsidP="00FB7D9E">
      <w:pPr>
        <w:rPr>
          <w:bCs/>
        </w:rPr>
      </w:pPr>
    </w:p>
    <w:p w14:paraId="7C8FD737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張文亮，《弟兄相愛撼山河》（台北：校園，</w:t>
      </w:r>
      <w:r w:rsidRPr="00BF7869">
        <w:rPr>
          <w:rFonts w:hint="eastAsia"/>
          <w:bCs/>
        </w:rPr>
        <w:t>1997</w:t>
      </w:r>
      <w:r w:rsidRPr="00BF7869">
        <w:rPr>
          <w:rFonts w:hint="eastAsia"/>
          <w:bCs/>
        </w:rPr>
        <w:t>）。</w:t>
      </w:r>
    </w:p>
    <w:p w14:paraId="354048A0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岡薩雷斯，《信仰與財富》（台北：校園，</w:t>
      </w:r>
      <w:r w:rsidRPr="00BF7869">
        <w:rPr>
          <w:rFonts w:hint="eastAsia"/>
          <w:bCs/>
        </w:rPr>
        <w:t>2000</w:t>
      </w:r>
      <w:r w:rsidRPr="00BF7869">
        <w:rPr>
          <w:rFonts w:hint="eastAsia"/>
          <w:bCs/>
        </w:rPr>
        <w:t>）。</w:t>
      </w:r>
    </w:p>
    <w:p w14:paraId="7E2EEE79" w14:textId="77777777" w:rsidR="00FB7D9E" w:rsidRPr="00BF7869" w:rsidRDefault="00FB7D9E" w:rsidP="00FB7D9E">
      <w:pPr>
        <w:rPr>
          <w:bCs/>
        </w:rPr>
      </w:pPr>
      <w:r w:rsidRPr="00BF7869">
        <w:rPr>
          <w:rFonts w:hint="eastAsia"/>
          <w:bCs/>
        </w:rPr>
        <w:t>斯托得，《</w:t>
      </w:r>
      <w:r>
        <w:rPr>
          <w:rFonts w:eastAsia="SimSun" w:hint="eastAsia"/>
          <w:bCs/>
        </w:rPr>
        <w:t>C</w:t>
      </w:r>
      <w:r w:rsidRPr="00BF7869">
        <w:rPr>
          <w:rFonts w:hint="eastAsia"/>
          <w:bCs/>
        </w:rPr>
        <w:t>型觀點：基督徒改變社會的行動力》，劉良淑譯（台北：校園，</w:t>
      </w:r>
    </w:p>
    <w:p w14:paraId="697F9BAE" w14:textId="77777777" w:rsidR="00FB7D9E" w:rsidRDefault="00FB7D9E" w:rsidP="00FB7D9E">
      <w:pPr>
        <w:rPr>
          <w:bCs/>
        </w:rPr>
      </w:pPr>
      <w:r w:rsidRPr="00BF7869">
        <w:rPr>
          <w:rFonts w:hint="eastAsia"/>
          <w:bCs/>
        </w:rPr>
        <w:tab/>
        <w:t>2009</w:t>
      </w:r>
      <w:r w:rsidRPr="00BF7869">
        <w:rPr>
          <w:rFonts w:hint="eastAsia"/>
          <w:bCs/>
        </w:rPr>
        <w:t>）。</w:t>
      </w:r>
    </w:p>
    <w:p w14:paraId="5F8448A3" w14:textId="77777777" w:rsidR="00FB7D9E" w:rsidRPr="00091F8E" w:rsidRDefault="00FB7D9E" w:rsidP="00FB7D9E">
      <w:pPr>
        <w:rPr>
          <w:rFonts w:ascii="標楷體" w:hAnsi="標楷體"/>
          <w:b/>
          <w:bCs/>
        </w:rPr>
      </w:pPr>
      <w:r>
        <w:rPr>
          <w:rFonts w:eastAsia="SimSun" w:hint="eastAsia"/>
        </w:rPr>
        <w:t>溫永生，</w:t>
      </w:r>
      <w:r>
        <w:rPr>
          <w:rFonts w:ascii="SimSun" w:eastAsia="SimSun" w:hAnsi="SimSun" w:hint="eastAsia"/>
        </w:rPr>
        <w:t>《慎宗追遠迎復興》（台北：天恩，2010）</w:t>
      </w:r>
    </w:p>
    <w:p w14:paraId="70E37AAA" w14:textId="77777777" w:rsidR="00FB7D9E" w:rsidRPr="00091F8E" w:rsidRDefault="00FB7D9E" w:rsidP="00FB7D9E">
      <w:pPr>
        <w:rPr>
          <w:rFonts w:ascii="標楷體" w:hAnsi="標楷體"/>
          <w:b/>
          <w:bCs/>
        </w:rPr>
      </w:pPr>
    </w:p>
    <w:p w14:paraId="61E5C9B6" w14:textId="77777777" w:rsidR="001A22D2" w:rsidRDefault="001A22D2"/>
    <w:sectPr w:rsidR="001A22D2" w:rsidSect="00C622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9E"/>
    <w:rsid w:val="00106D13"/>
    <w:rsid w:val="001945DB"/>
    <w:rsid w:val="001A22D2"/>
    <w:rsid w:val="00C6226D"/>
    <w:rsid w:val="00FA37E5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2C6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7D9E"/>
    <w:pPr>
      <w:widowControl w:val="0"/>
    </w:pPr>
    <w:rPr>
      <w:rFonts w:ascii="Times New Roman" w:eastAsia="新細明體" w:hAnsi="Times New Roman" w:cs="Times New Roman"/>
      <w:kern w:val="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Macintosh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Judy Wang</cp:lastModifiedBy>
  <cp:revision>2</cp:revision>
  <dcterms:created xsi:type="dcterms:W3CDTF">2019-03-02T00:55:00Z</dcterms:created>
  <dcterms:modified xsi:type="dcterms:W3CDTF">2019-03-02T00:55:00Z</dcterms:modified>
</cp:coreProperties>
</file>