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EB57E" w14:textId="77777777" w:rsidR="002B3E3D" w:rsidRDefault="00D33EC3" w:rsidP="001B41FB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</w:t>
      </w:r>
      <w:r w:rsidR="002609FF" w:rsidRPr="00D33EC3">
        <w:rPr>
          <w:rFonts w:ascii="標楷體" w:eastAsia="標楷體" w:hAnsi="標楷體" w:hint="eastAsia"/>
          <w:b/>
          <w:sz w:val="36"/>
          <w:szCs w:val="36"/>
        </w:rPr>
        <w:t>華</w:t>
      </w:r>
      <w:r>
        <w:rPr>
          <w:rFonts w:ascii="標楷體" w:eastAsia="標楷體" w:hAnsi="標楷體" w:hint="eastAsia"/>
          <w:b/>
          <w:sz w:val="36"/>
          <w:szCs w:val="36"/>
        </w:rPr>
        <w:t>福音</w:t>
      </w:r>
      <w:r w:rsidR="002609FF" w:rsidRPr="00D33EC3">
        <w:rPr>
          <w:rFonts w:ascii="標楷體" w:eastAsia="標楷體" w:hAnsi="標楷體" w:hint="eastAsia"/>
          <w:b/>
          <w:sz w:val="36"/>
          <w:szCs w:val="36"/>
        </w:rPr>
        <w:t>神</w:t>
      </w:r>
      <w:r w:rsidR="002B1F0A">
        <w:rPr>
          <w:rFonts w:ascii="標楷體" w:eastAsia="標楷體" w:hAnsi="標楷體" w:hint="eastAsia"/>
          <w:b/>
          <w:sz w:val="36"/>
          <w:szCs w:val="36"/>
        </w:rPr>
        <w:t>學</w:t>
      </w:r>
      <w:r w:rsidR="00515C6E">
        <w:rPr>
          <w:rFonts w:ascii="標楷體" w:eastAsia="標楷體" w:hAnsi="標楷體" w:hint="eastAsia"/>
          <w:b/>
          <w:sz w:val="36"/>
          <w:szCs w:val="36"/>
        </w:rPr>
        <w:t>研究學</w:t>
      </w:r>
      <w:r>
        <w:rPr>
          <w:rFonts w:ascii="標楷體" w:eastAsia="標楷體" w:hAnsi="標楷體" w:hint="eastAsia"/>
          <w:b/>
          <w:sz w:val="36"/>
          <w:szCs w:val="36"/>
        </w:rPr>
        <w:t>院</w:t>
      </w:r>
    </w:p>
    <w:p w14:paraId="6B158CCB" w14:textId="77777777" w:rsidR="002609FF" w:rsidRDefault="00CE5F6D" w:rsidP="001B41FB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學院宿舍管理</w:t>
      </w:r>
      <w:r w:rsidR="002609FF" w:rsidRPr="00D33EC3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34C748C6" w14:textId="77777777" w:rsidR="00D33EC3" w:rsidRDefault="00CE5F6D" w:rsidP="00C11BD4">
      <w:pPr>
        <w:spacing w:beforeLines="50" w:before="180"/>
        <w:jc w:val="right"/>
        <w:rPr>
          <w:rFonts w:ascii="標楷體" w:eastAsia="標楷體" w:hAnsi="標楷體"/>
          <w:sz w:val="20"/>
          <w:szCs w:val="20"/>
        </w:rPr>
      </w:pPr>
      <w:r w:rsidRPr="00CE5F6D">
        <w:rPr>
          <w:rFonts w:ascii="標楷體" w:eastAsia="標楷體" w:hAnsi="標楷體" w:hint="eastAsia"/>
          <w:sz w:val="20"/>
          <w:szCs w:val="20"/>
        </w:rPr>
        <w:t>民國</w:t>
      </w:r>
      <w:r w:rsidR="003B78C7">
        <w:rPr>
          <w:rFonts w:ascii="標楷體" w:eastAsia="標楷體" w:hAnsi="標楷體" w:hint="eastAsia"/>
          <w:sz w:val="20"/>
          <w:szCs w:val="20"/>
        </w:rPr>
        <w:t>1</w:t>
      </w:r>
      <w:r w:rsidR="00C75CC9">
        <w:rPr>
          <w:rFonts w:ascii="標楷體" w:eastAsia="標楷體" w:hAnsi="標楷體"/>
          <w:sz w:val="20"/>
          <w:szCs w:val="20"/>
        </w:rPr>
        <w:t>10</w:t>
      </w:r>
      <w:r w:rsidRPr="00CE5F6D">
        <w:rPr>
          <w:rFonts w:ascii="標楷體" w:eastAsia="標楷體" w:hAnsi="標楷體" w:hint="eastAsia"/>
          <w:sz w:val="20"/>
          <w:szCs w:val="20"/>
        </w:rPr>
        <w:t>年</w:t>
      </w:r>
      <w:r w:rsidR="001B41FB">
        <w:rPr>
          <w:rFonts w:ascii="標楷體" w:eastAsia="標楷體" w:hAnsi="標楷體" w:hint="eastAsia"/>
          <w:sz w:val="20"/>
          <w:szCs w:val="20"/>
        </w:rPr>
        <w:t>10</w:t>
      </w:r>
      <w:r w:rsidRPr="00CE5F6D">
        <w:rPr>
          <w:rFonts w:ascii="標楷體" w:eastAsia="標楷體" w:hAnsi="標楷體" w:hint="eastAsia"/>
          <w:sz w:val="20"/>
          <w:szCs w:val="20"/>
        </w:rPr>
        <w:t>月</w:t>
      </w:r>
      <w:r w:rsidR="001B41FB">
        <w:rPr>
          <w:rFonts w:ascii="標楷體" w:eastAsia="標楷體" w:hAnsi="標楷體" w:hint="eastAsia"/>
          <w:sz w:val="20"/>
          <w:szCs w:val="20"/>
        </w:rPr>
        <w:t>14</w:t>
      </w:r>
      <w:r w:rsidR="00B77FD6">
        <w:rPr>
          <w:rFonts w:ascii="標楷體" w:eastAsia="標楷體" w:hAnsi="標楷體" w:hint="eastAsia"/>
          <w:sz w:val="20"/>
          <w:szCs w:val="20"/>
        </w:rPr>
        <w:t>日</w:t>
      </w:r>
      <w:r w:rsidR="001B41FB">
        <w:rPr>
          <w:rFonts w:ascii="標楷體" w:eastAsia="標楷體" w:hAnsi="標楷體" w:hint="eastAsia"/>
          <w:sz w:val="20"/>
          <w:szCs w:val="20"/>
        </w:rPr>
        <w:t>行政會議通過</w:t>
      </w:r>
    </w:p>
    <w:p w14:paraId="2B153F01" w14:textId="65B07ADC" w:rsidR="00C11BD4" w:rsidRDefault="00C11BD4" w:rsidP="00C11BD4">
      <w:pPr>
        <w:jc w:val="right"/>
        <w:rPr>
          <w:rFonts w:ascii="標楷體" w:eastAsia="標楷體" w:hAnsi="標楷體" w:hint="eastAsia"/>
          <w:sz w:val="20"/>
          <w:szCs w:val="20"/>
        </w:rPr>
      </w:pPr>
      <w:r w:rsidRPr="00CE5F6D">
        <w:rPr>
          <w:rFonts w:ascii="標楷體" w:eastAsia="標楷體" w:hAnsi="標楷體" w:hint="eastAsia"/>
          <w:sz w:val="20"/>
          <w:szCs w:val="20"/>
        </w:rPr>
        <w:t>民國</w:t>
      </w:r>
      <w:r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1</w:t>
      </w:r>
      <w:r w:rsidR="002938B3">
        <w:rPr>
          <w:rFonts w:ascii="標楷體" w:eastAsia="標楷體" w:hAnsi="標楷體"/>
          <w:sz w:val="20"/>
          <w:szCs w:val="20"/>
        </w:rPr>
        <w:t>1</w:t>
      </w:r>
      <w:r w:rsidRPr="00CE5F6D">
        <w:rPr>
          <w:rFonts w:ascii="標楷體" w:eastAsia="標楷體" w:hAnsi="標楷體" w:hint="eastAsia"/>
          <w:sz w:val="20"/>
          <w:szCs w:val="20"/>
        </w:rPr>
        <w:t>年</w:t>
      </w:r>
      <w:r w:rsidR="002938B3">
        <w:rPr>
          <w:rFonts w:ascii="標楷體" w:eastAsia="標楷體" w:hAnsi="標楷體" w:hint="eastAsia"/>
          <w:sz w:val="20"/>
          <w:szCs w:val="20"/>
        </w:rPr>
        <w:t>9</w:t>
      </w:r>
      <w:r w:rsidRPr="00CE5F6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2938B3">
        <w:rPr>
          <w:rFonts w:ascii="標楷體" w:eastAsia="標楷體" w:hAnsi="標楷體"/>
          <w:sz w:val="20"/>
          <w:szCs w:val="20"/>
        </w:rPr>
        <w:t>5</w:t>
      </w:r>
      <w:r>
        <w:rPr>
          <w:rFonts w:ascii="標楷體" w:eastAsia="標楷體" w:hAnsi="標楷體" w:hint="eastAsia"/>
          <w:sz w:val="20"/>
          <w:szCs w:val="20"/>
        </w:rPr>
        <w:t>日行政會議通過</w:t>
      </w:r>
    </w:p>
    <w:p w14:paraId="5C3FA5AD" w14:textId="77777777" w:rsidR="00C75CC9" w:rsidRDefault="00C75CC9" w:rsidP="000E697F">
      <w:pPr>
        <w:jc w:val="right"/>
      </w:pPr>
    </w:p>
    <w:p w14:paraId="10C3BE35" w14:textId="77777777" w:rsidR="00E92854" w:rsidRDefault="00CE5F6D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學院宿舍管理辦法</w:t>
      </w:r>
      <w:r>
        <w:rPr>
          <w:rFonts w:ascii="標楷體" w:eastAsia="標楷體" w:hAnsi="標楷體" w:hint="eastAsia"/>
        </w:rPr>
        <w:t>制定目的</w:t>
      </w:r>
      <w:r w:rsidR="00D33EC3" w:rsidRPr="00D33EC3">
        <w:rPr>
          <w:rFonts w:ascii="標楷體" w:eastAsia="標楷體" w:hAnsi="標楷體" w:hint="eastAsia"/>
        </w:rPr>
        <w:t>。</w:t>
      </w:r>
    </w:p>
    <w:p w14:paraId="4064C15C" w14:textId="77777777" w:rsidR="00CE5F6D" w:rsidRPr="00CE5F6D" w:rsidRDefault="00CE5F6D" w:rsidP="00CE5F6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為提升本學院住宿師生同工之生活品質，使之能專心教導、學習與工作。</w:t>
      </w:r>
    </w:p>
    <w:p w14:paraId="745AB28C" w14:textId="77777777" w:rsidR="00CE5F6D" w:rsidRPr="00CE5F6D" w:rsidRDefault="00CE5F6D" w:rsidP="00CE5F6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將本學院宿舍管理予以制度化。</w:t>
      </w:r>
    </w:p>
    <w:p w14:paraId="568093AD" w14:textId="77777777" w:rsidR="00CE5F6D" w:rsidRPr="00CE5F6D" w:rsidRDefault="00CE5F6D" w:rsidP="00932F0F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促使本學院宿舍管理推行順暢。</w:t>
      </w:r>
    </w:p>
    <w:p w14:paraId="1DAE4691" w14:textId="77777777" w:rsidR="00D33EC3" w:rsidRDefault="00CE5F6D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學院宿舍管理辦法適用範圍</w:t>
      </w:r>
    </w:p>
    <w:p w14:paraId="41D5DFAC" w14:textId="77777777" w:rsidR="00CE5F6D" w:rsidRPr="00CE5F6D" w:rsidRDefault="00CE5F6D" w:rsidP="00CE5F6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本學院師生同工宿舍之管理，悉依本辦法所規範的體制管理之。</w:t>
      </w:r>
    </w:p>
    <w:p w14:paraId="44F2AFC3" w14:textId="77777777" w:rsidR="002B3E3D" w:rsidRPr="00CE5F6D" w:rsidRDefault="00CE5F6D" w:rsidP="005C7B1F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本辦法所稱之宿舍，係指本學院提供給師生同工住宿的處所。</w:t>
      </w:r>
    </w:p>
    <w:p w14:paraId="2D4DA35C" w14:textId="77777777" w:rsidR="002B3E3D" w:rsidRDefault="00CE5F6D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CE5F6D">
        <w:rPr>
          <w:rFonts w:ascii="標楷體" w:eastAsia="標楷體" w:hAnsi="標楷體" w:hint="eastAsia"/>
        </w:rPr>
        <w:t>學生牧育事務</w:t>
      </w:r>
      <w:proofErr w:type="gramEnd"/>
      <w:r w:rsidRPr="00CE5F6D">
        <w:rPr>
          <w:rFonts w:ascii="標楷體" w:eastAsia="標楷體" w:hAnsi="標楷體" w:hint="eastAsia"/>
        </w:rPr>
        <w:t>處與</w:t>
      </w:r>
      <w:r w:rsidR="001A7F8E">
        <w:rPr>
          <w:rFonts w:ascii="標楷體" w:eastAsia="標楷體" w:hAnsi="標楷體" w:hint="eastAsia"/>
        </w:rPr>
        <w:t>總務室</w:t>
      </w:r>
      <w:r w:rsidRPr="00CE5F6D">
        <w:rPr>
          <w:rFonts w:ascii="標楷體" w:eastAsia="標楷體" w:hAnsi="標楷體" w:hint="eastAsia"/>
        </w:rPr>
        <w:t>為本辦法相關事項之執行與諮詢單位。</w:t>
      </w:r>
    </w:p>
    <w:p w14:paraId="1680B9E5" w14:textId="77777777" w:rsidR="00A23E1B" w:rsidRDefault="00A23E1B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宿舍押金辦法</w:t>
      </w:r>
    </w:p>
    <w:p w14:paraId="636845E1" w14:textId="77777777" w:rsidR="00A23E1B" w:rsidRDefault="00A23E1B" w:rsidP="00A23E1B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學生入住宿舍時，需繳交押金。</w:t>
      </w:r>
    </w:p>
    <w:p w14:paraId="730BB841" w14:textId="3A30F043" w:rsidR="002938B3" w:rsidRDefault="002938B3" w:rsidP="00A23E1B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20553F">
        <w:rPr>
          <w:rFonts w:ascii="標楷體" w:eastAsia="標楷體" w:hAnsi="標楷體" w:hint="eastAsia"/>
        </w:rPr>
        <w:t>退宿時</w:t>
      </w:r>
      <w:proofErr w:type="gramEnd"/>
      <w:r w:rsidRPr="0020553F">
        <w:rPr>
          <w:rFonts w:ascii="標楷體" w:eastAsia="標楷體" w:hAnsi="標楷體" w:hint="eastAsia"/>
        </w:rPr>
        <w:t>，若宿舍區內環境、物品有缺損、破壞，則沒收押金及照價賠償。</w:t>
      </w:r>
    </w:p>
    <w:p w14:paraId="25898611" w14:textId="77777777" w:rsidR="003A0C32" w:rsidRDefault="00CE5F6D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日常管理規定</w:t>
      </w:r>
    </w:p>
    <w:p w14:paraId="27E8F320" w14:textId="77777777" w:rsidR="00CF0A6A" w:rsidRDefault="00CE5F6D" w:rsidP="00CE5F6D">
      <w:pPr>
        <w:pStyle w:val="ab"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門禁管制</w:t>
      </w:r>
    </w:p>
    <w:p w14:paraId="2EC3DEE7" w14:textId="77777777" w:rsidR="00CE5F6D" w:rsidRPr="00CE5F6D" w:rsidRDefault="00CE5F6D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宿舍所有出入口(含陽台)皆為全時間門禁管理，出入須使用識別證，且C、D兩棟互相不通用。</w:t>
      </w:r>
    </w:p>
    <w:p w14:paraId="2B4B1A50" w14:textId="77777777" w:rsidR="00CE5F6D" w:rsidRDefault="00CE5F6D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 xml:space="preserve">校園進出門禁時段 </w:t>
      </w:r>
      <w:proofErr w:type="gramStart"/>
      <w:r w:rsidRPr="00CE5F6D">
        <w:rPr>
          <w:rFonts w:ascii="標楷體" w:eastAsia="標楷體" w:hAnsi="標楷體" w:hint="eastAsia"/>
        </w:rPr>
        <w:t>（</w:t>
      </w:r>
      <w:proofErr w:type="gramEnd"/>
      <w:r w:rsidRPr="00CE5F6D">
        <w:rPr>
          <w:rFonts w:ascii="標楷體" w:eastAsia="標楷體" w:hAnsi="標楷體" w:hint="eastAsia"/>
        </w:rPr>
        <w:t>11:30PM-5:30AM</w:t>
      </w:r>
      <w:proofErr w:type="gramStart"/>
      <w:r w:rsidRPr="00CE5F6D">
        <w:rPr>
          <w:rFonts w:ascii="標楷體" w:eastAsia="標楷體" w:hAnsi="標楷體" w:hint="eastAsia"/>
        </w:rPr>
        <w:t>）</w:t>
      </w:r>
      <w:proofErr w:type="gramEnd"/>
      <w:r w:rsidRPr="00CE5F6D">
        <w:rPr>
          <w:rFonts w:ascii="標楷體" w:eastAsia="標楷體" w:hAnsi="標楷體" w:hint="eastAsia"/>
        </w:rPr>
        <w:t>遇緊急事故時（急病或急事需於管制時間送</w:t>
      </w:r>
      <w:proofErr w:type="gramStart"/>
      <w:r w:rsidRPr="00CE5F6D">
        <w:rPr>
          <w:rFonts w:ascii="標楷體" w:eastAsia="標楷體" w:hAnsi="標楷體" w:hint="eastAsia"/>
        </w:rPr>
        <w:t>醫</w:t>
      </w:r>
      <w:proofErr w:type="gramEnd"/>
      <w:r w:rsidRPr="00CE5F6D">
        <w:rPr>
          <w:rFonts w:ascii="標楷體" w:eastAsia="標楷體" w:hAnsi="標楷體" w:hint="eastAsia"/>
        </w:rPr>
        <w:t>或外出者），應立即告知保全人員並登記，由其協助開啟大門進出，並協助相關事宜。</w:t>
      </w:r>
    </w:p>
    <w:p w14:paraId="7B3D3318" w14:textId="77777777" w:rsidR="006C3597" w:rsidRPr="006C3597" w:rsidRDefault="006C3597" w:rsidP="006C3597">
      <w:pPr>
        <w:pStyle w:val="ab"/>
        <w:ind w:leftChars="0" w:left="1758"/>
        <w:rPr>
          <w:rFonts w:ascii="標楷體" w:eastAsia="標楷體" w:hAnsi="標楷體"/>
          <w:color w:val="FF0000"/>
        </w:rPr>
      </w:pPr>
      <w:r w:rsidRPr="006C3597">
        <w:rPr>
          <w:rFonts w:ascii="標楷體" w:eastAsia="標楷體" w:hAnsi="標楷體" w:hint="eastAsia"/>
          <w:color w:val="FF0000"/>
        </w:rPr>
        <w:t>國定假日、週六、週日及寒暑假期間，門禁時間調整至晚上12：00開始。</w:t>
      </w:r>
    </w:p>
    <w:p w14:paraId="75DE1D38" w14:textId="77777777" w:rsidR="00CE5F6D" w:rsidRPr="00CE5F6D" w:rsidRDefault="00CE5F6D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學生除緊急事故外，逾時出入者應遵照以下事項辦理：</w:t>
      </w:r>
    </w:p>
    <w:p w14:paraId="6513F723" w14:textId="23218E74" w:rsidR="00CE5F6D" w:rsidRPr="005F125B" w:rsidRDefault="005F125B" w:rsidP="00CE5F6D">
      <w:pPr>
        <w:pStyle w:val="ab"/>
        <w:numPr>
          <w:ilvl w:val="3"/>
          <w:numId w:val="46"/>
        </w:numPr>
        <w:ind w:leftChars="0"/>
        <w:rPr>
          <w:rFonts w:ascii="標楷體" w:eastAsia="標楷體" w:hAnsi="標楷體"/>
          <w:color w:val="FF0000"/>
        </w:rPr>
      </w:pPr>
      <w:r w:rsidRPr="005F125B">
        <w:rPr>
          <w:rFonts w:ascii="標楷體" w:eastAsia="標楷體" w:hAnsi="標楷體" w:hint="eastAsia"/>
          <w:color w:val="FF0000"/>
        </w:rPr>
        <w:t>門禁時段夜班保全有巡邏勤務安排,請</w:t>
      </w:r>
      <w:r w:rsidR="006C3597">
        <w:rPr>
          <w:rFonts w:ascii="標楷體" w:eastAsia="標楷體" w:hAnsi="標楷體" w:hint="eastAsia"/>
          <w:color w:val="FF0000"/>
        </w:rPr>
        <w:t>提早</w:t>
      </w:r>
      <w:r w:rsidR="00CE5F6D" w:rsidRPr="00CE5F6D">
        <w:rPr>
          <w:rFonts w:ascii="標楷體" w:eastAsia="標楷體" w:hAnsi="標楷體" w:hint="eastAsia"/>
        </w:rPr>
        <w:t>用電話向負責門禁之保全人員報備</w:t>
      </w:r>
      <w:r w:rsidR="006C3597" w:rsidRPr="006C3597">
        <w:rPr>
          <w:rFonts w:ascii="標楷體" w:eastAsia="標楷體" w:hAnsi="標楷體" w:hint="eastAsia"/>
          <w:color w:val="FF0000"/>
        </w:rPr>
        <w:t>進出校門時間</w:t>
      </w:r>
      <w:r w:rsidR="006C3597">
        <w:rPr>
          <w:rFonts w:ascii="標楷體" w:eastAsia="標楷體" w:hAnsi="標楷體" w:hint="eastAsia"/>
          <w:color w:val="FF0000"/>
        </w:rPr>
        <w:t>以利協助開門</w:t>
      </w:r>
      <w:r w:rsidR="00CE5F6D" w:rsidRPr="00CE5F6D">
        <w:rPr>
          <w:rFonts w:ascii="標楷體" w:eastAsia="標楷體" w:hAnsi="標楷體" w:hint="eastAsia"/>
        </w:rPr>
        <w:t>；</w:t>
      </w:r>
      <w:r w:rsidR="006C3597" w:rsidRPr="005F125B">
        <w:rPr>
          <w:rFonts w:ascii="標楷體" w:eastAsia="標楷體" w:hAnsi="標楷體" w:hint="eastAsia"/>
          <w:color w:val="FF0000"/>
        </w:rPr>
        <w:t>警衛室電話0</w:t>
      </w:r>
      <w:r w:rsidR="006C3597" w:rsidRPr="005F125B">
        <w:rPr>
          <w:rFonts w:ascii="標楷體" w:eastAsia="標楷體" w:hAnsi="標楷體"/>
          <w:color w:val="FF0000"/>
        </w:rPr>
        <w:t>3-2737477</w:t>
      </w:r>
      <w:r w:rsidR="006C3597" w:rsidRPr="005F125B">
        <w:rPr>
          <w:rFonts w:ascii="標楷體" w:eastAsia="標楷體" w:hAnsi="標楷體" w:hint="eastAsia"/>
          <w:color w:val="FF0000"/>
        </w:rPr>
        <w:t>轉7</w:t>
      </w:r>
      <w:r w:rsidR="006C3597" w:rsidRPr="005F125B">
        <w:rPr>
          <w:rFonts w:ascii="標楷體" w:eastAsia="標楷體" w:hAnsi="標楷體"/>
          <w:color w:val="FF0000"/>
        </w:rPr>
        <w:t>100</w:t>
      </w:r>
      <w:r w:rsidR="002938B3">
        <w:rPr>
          <w:rFonts w:ascii="標楷體" w:eastAsia="標楷體" w:hAnsi="標楷體" w:hint="eastAsia"/>
          <w:color w:val="FF0000"/>
        </w:rPr>
        <w:t>。</w:t>
      </w:r>
    </w:p>
    <w:p w14:paraId="49FCD50D" w14:textId="7DE2F1ED" w:rsidR="00CE5F6D" w:rsidRPr="00CE5F6D" w:rsidRDefault="002938B3" w:rsidP="00CE5F6D">
      <w:pPr>
        <w:pStyle w:val="ab"/>
        <w:numPr>
          <w:ilvl w:val="3"/>
          <w:numId w:val="4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由保全人員開啟大門。</w:t>
      </w:r>
      <w:bookmarkStart w:id="0" w:name="_GoBack"/>
      <w:bookmarkEnd w:id="0"/>
    </w:p>
    <w:p w14:paraId="03863DAD" w14:textId="390DE912" w:rsidR="00CE5F6D" w:rsidRPr="00CE5F6D" w:rsidRDefault="004552D3" w:rsidP="00CE5F6D">
      <w:pPr>
        <w:pStyle w:val="ab"/>
        <w:numPr>
          <w:ilvl w:val="3"/>
          <w:numId w:val="4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門禁時段進出校園</w:t>
      </w:r>
      <w:r w:rsidR="00CE5F6D" w:rsidRPr="006C3597">
        <w:rPr>
          <w:rFonts w:ascii="標楷體" w:eastAsia="標楷體" w:hAnsi="標楷體" w:hint="eastAsia"/>
          <w:color w:val="FF0000"/>
        </w:rPr>
        <w:t>需</w:t>
      </w:r>
      <w:r w:rsidR="006C3597" w:rsidRPr="006C3597">
        <w:rPr>
          <w:rFonts w:ascii="標楷體" w:eastAsia="標楷體" w:hAnsi="標楷體" w:hint="eastAsia"/>
          <w:color w:val="FF0000"/>
        </w:rPr>
        <w:t>填寫</w:t>
      </w:r>
      <w:r w:rsidR="00CE5F6D" w:rsidRPr="00CE5F6D">
        <w:rPr>
          <w:rFonts w:ascii="標楷體" w:eastAsia="標楷體" w:hAnsi="標楷體" w:hint="eastAsia"/>
        </w:rPr>
        <w:t>「門禁時間出入許可申請表」，登記日期、時間和</w:t>
      </w:r>
      <w:proofErr w:type="gramStart"/>
      <w:r w:rsidR="00CE5F6D" w:rsidRPr="00CE5F6D">
        <w:rPr>
          <w:rFonts w:ascii="標楷體" w:eastAsia="標楷體" w:hAnsi="標楷體" w:hint="eastAsia"/>
        </w:rPr>
        <w:t>逾時</w:t>
      </w:r>
      <w:proofErr w:type="gramEnd"/>
      <w:r w:rsidR="00CE5F6D" w:rsidRPr="00CE5F6D">
        <w:rPr>
          <w:rFonts w:ascii="標楷體" w:eastAsia="標楷體" w:hAnsi="標楷體" w:hint="eastAsia"/>
        </w:rPr>
        <w:t>出入之理由，並由保全人員交</w:t>
      </w:r>
      <w:r w:rsidR="001A7F8E">
        <w:rPr>
          <w:rFonts w:ascii="標楷體" w:eastAsia="標楷體" w:hAnsi="標楷體" w:hint="eastAsia"/>
        </w:rPr>
        <w:t>總務室</w:t>
      </w:r>
      <w:r w:rsidR="00CE5F6D" w:rsidRPr="00CE5F6D">
        <w:rPr>
          <w:rFonts w:ascii="標楷體" w:eastAsia="標楷體" w:hAnsi="標楷體" w:hint="eastAsia"/>
        </w:rPr>
        <w:t>存查。</w:t>
      </w:r>
    </w:p>
    <w:p w14:paraId="4FF8C32E" w14:textId="77777777" w:rsidR="00CE5F6D" w:rsidRPr="00CE5F6D" w:rsidRDefault="001A7F8E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總務室</w:t>
      </w:r>
      <w:r w:rsidR="00CE5F6D" w:rsidRPr="00CE5F6D">
        <w:rPr>
          <w:rFonts w:ascii="標楷體" w:eastAsia="標楷體" w:hAnsi="標楷體" w:hint="eastAsia"/>
        </w:rPr>
        <w:t>將定期抽查檢視監控器的錄影帶及審查同學之「門禁時間出入許可申請表」，如有異常，於必要時報告學</w:t>
      </w:r>
      <w:proofErr w:type="gramStart"/>
      <w:r w:rsidR="00CE5F6D" w:rsidRPr="00CE5F6D">
        <w:rPr>
          <w:rFonts w:ascii="標楷體" w:eastAsia="標楷體" w:hAnsi="標楷體" w:hint="eastAsia"/>
        </w:rPr>
        <w:t>務</w:t>
      </w:r>
      <w:proofErr w:type="gramEnd"/>
      <w:r w:rsidR="00CE5F6D" w:rsidRPr="00CE5F6D">
        <w:rPr>
          <w:rFonts w:ascii="標楷體" w:eastAsia="標楷體" w:hAnsi="標楷體" w:hint="eastAsia"/>
        </w:rPr>
        <w:t>處。</w:t>
      </w:r>
    </w:p>
    <w:p w14:paraId="1564916F" w14:textId="77777777" w:rsidR="00CE5F6D" w:rsidRPr="00CE5F6D" w:rsidRDefault="00CE5F6D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lastRenderedPageBreak/>
        <w:t>登記次數過於頻繁，或經監控系統發現違規者，將交由輔導老師或學</w:t>
      </w:r>
      <w:proofErr w:type="gramStart"/>
      <w:r w:rsidRPr="00CE5F6D">
        <w:rPr>
          <w:rFonts w:ascii="標楷體" w:eastAsia="標楷體" w:hAnsi="標楷體" w:hint="eastAsia"/>
        </w:rPr>
        <w:t>務</w:t>
      </w:r>
      <w:proofErr w:type="gramEnd"/>
      <w:r w:rsidRPr="00CE5F6D">
        <w:rPr>
          <w:rFonts w:ascii="標楷體" w:eastAsia="標楷體" w:hAnsi="標楷體" w:hint="eastAsia"/>
        </w:rPr>
        <w:t>處或輔導老師會議處理。</w:t>
      </w:r>
    </w:p>
    <w:p w14:paraId="08495199" w14:textId="77777777" w:rsidR="00CE5F6D" w:rsidRPr="00CE5F6D" w:rsidRDefault="00CE5F6D" w:rsidP="00CE5F6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5F6D">
        <w:rPr>
          <w:rFonts w:ascii="標楷體" w:eastAsia="標楷體" w:hAnsi="標楷體" w:hint="eastAsia"/>
        </w:rPr>
        <w:t>訪客</w:t>
      </w:r>
    </w:p>
    <w:p w14:paraId="7FCC1433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訪客進入學院應依照</w:t>
      </w:r>
      <w:r w:rsidR="008523E9">
        <w:rPr>
          <w:rFonts w:ascii="標楷體" w:eastAsia="標楷體" w:hAnsi="標楷體" w:hint="eastAsia"/>
        </w:rPr>
        <w:t>本</w:t>
      </w:r>
      <w:r w:rsidRPr="005D7DB3">
        <w:rPr>
          <w:rFonts w:ascii="標楷體" w:eastAsia="標楷體" w:hAnsi="標楷體" w:hint="eastAsia"/>
        </w:rPr>
        <w:t>辦理登記後進入宿舍區，並應遵守各項規定。</w:t>
      </w:r>
    </w:p>
    <w:p w14:paraId="532FDC84" w14:textId="77777777" w:rsidR="002B1F0A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本學院宿舍不得讓訪客任意留宿。</w:t>
      </w:r>
    </w:p>
    <w:p w14:paraId="6E2B94AF" w14:textId="77777777" w:rsid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借宿</w:t>
      </w:r>
    </w:p>
    <w:p w14:paraId="18F3EA86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師生同工之親友借宿，可於上班時間到</w:t>
      </w:r>
      <w:r w:rsidR="001A7F8E">
        <w:rPr>
          <w:rFonts w:ascii="標楷體" w:eastAsia="標楷體" w:hAnsi="標楷體" w:hint="eastAsia"/>
        </w:rPr>
        <w:t>總務室</w:t>
      </w:r>
      <w:r w:rsidRPr="005D7DB3">
        <w:rPr>
          <w:rFonts w:ascii="標楷體" w:eastAsia="標楷體" w:hAnsi="標楷體" w:hint="eastAsia"/>
        </w:rPr>
        <w:t>登記核准，必要時申請臨時客房，有空床位時經</w:t>
      </w:r>
      <w:r w:rsidR="001A7F8E">
        <w:rPr>
          <w:rFonts w:ascii="標楷體" w:eastAsia="標楷體" w:hAnsi="標楷體" w:hint="eastAsia"/>
        </w:rPr>
        <w:t>總務室</w:t>
      </w:r>
      <w:r w:rsidRPr="005D7DB3">
        <w:rPr>
          <w:rFonts w:ascii="標楷體" w:eastAsia="標楷體" w:hAnsi="標楷體" w:hint="eastAsia"/>
        </w:rPr>
        <w:t>核准後，始可住宿。</w:t>
      </w:r>
    </w:p>
    <w:p w14:paraId="6078CE5A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教職員本人或配偶之二等親以內親人，需教職員長期照顧者，須書面申請經行政副院長核准後始可同住宿，惟須向</w:t>
      </w:r>
      <w:r w:rsidR="001A7F8E">
        <w:rPr>
          <w:rFonts w:ascii="標楷體" w:eastAsia="標楷體" w:hAnsi="標楷體" w:hint="eastAsia"/>
        </w:rPr>
        <w:t>總務室</w:t>
      </w:r>
      <w:r w:rsidRPr="005D7DB3">
        <w:rPr>
          <w:rFonts w:ascii="標楷體" w:eastAsia="標楷體" w:hAnsi="標楷體" w:hint="eastAsia"/>
        </w:rPr>
        <w:t>報備。</w:t>
      </w:r>
    </w:p>
    <w:p w14:paraId="15912AF7" w14:textId="77777777" w:rsid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單身教職員宿舍，接待親友只可短期</w:t>
      </w:r>
      <w:proofErr w:type="gramStart"/>
      <w:r w:rsidRPr="005D7DB3">
        <w:rPr>
          <w:rFonts w:ascii="標楷體" w:eastAsia="標楷體" w:hAnsi="標楷體" w:hint="eastAsia"/>
        </w:rPr>
        <w:t>﹝</w:t>
      </w:r>
      <w:proofErr w:type="gramEnd"/>
      <w:r w:rsidRPr="005D7DB3">
        <w:rPr>
          <w:rFonts w:ascii="標楷體" w:eastAsia="標楷體" w:hAnsi="標楷體" w:hint="eastAsia"/>
        </w:rPr>
        <w:t>三天內</w:t>
      </w:r>
      <w:proofErr w:type="gramStart"/>
      <w:r w:rsidRPr="005D7DB3">
        <w:rPr>
          <w:rFonts w:ascii="標楷體" w:eastAsia="標楷體" w:hAnsi="標楷體" w:hint="eastAsia"/>
        </w:rPr>
        <w:t>﹞</w:t>
      </w:r>
      <w:proofErr w:type="gramEnd"/>
      <w:r w:rsidRPr="005D7DB3">
        <w:rPr>
          <w:rFonts w:ascii="標楷體" w:eastAsia="標楷體" w:hAnsi="標楷體" w:hint="eastAsia"/>
        </w:rPr>
        <w:t>借住，且須經</w:t>
      </w:r>
      <w:r w:rsidR="001A7F8E">
        <w:rPr>
          <w:rFonts w:ascii="標楷體" w:eastAsia="標楷體" w:hAnsi="標楷體" w:hint="eastAsia"/>
        </w:rPr>
        <w:t>總務室</w:t>
      </w:r>
      <w:r w:rsidRPr="005D7DB3">
        <w:rPr>
          <w:rFonts w:ascii="標楷體" w:eastAsia="標楷體" w:hAnsi="標楷體" w:hint="eastAsia"/>
        </w:rPr>
        <w:t>登記。若有室友，則亦需徵求室友的同意。</w:t>
      </w:r>
    </w:p>
    <w:p w14:paraId="7D29F827" w14:textId="77777777" w:rsidR="005D7DB3" w:rsidRDefault="005D7DB3" w:rsidP="005D7DB3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安全管理規定(</w:t>
      </w:r>
      <w:r w:rsidR="001A7F8E">
        <w:rPr>
          <w:rFonts w:ascii="標楷體" w:eastAsia="標楷體" w:hAnsi="標楷體" w:hint="eastAsia"/>
        </w:rPr>
        <w:t>總務室</w:t>
      </w:r>
      <w:r w:rsidRPr="005D7DB3">
        <w:rPr>
          <w:rFonts w:ascii="標楷體" w:eastAsia="標楷體" w:hAnsi="標楷體" w:hint="eastAsia"/>
        </w:rPr>
        <w:t>主導)</w:t>
      </w:r>
    </w:p>
    <w:p w14:paraId="4E21F9BC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不得攜帶易燃物品、</w:t>
      </w:r>
      <w:proofErr w:type="gramStart"/>
      <w:r w:rsidRPr="005D7DB3">
        <w:rPr>
          <w:rFonts w:ascii="標楷體" w:eastAsia="標楷體" w:hAnsi="標楷體" w:hint="eastAsia"/>
        </w:rPr>
        <w:t>爆烈</w:t>
      </w:r>
      <w:proofErr w:type="gramEnd"/>
      <w:r w:rsidRPr="005D7DB3">
        <w:rPr>
          <w:rFonts w:ascii="標楷體" w:eastAsia="標楷體" w:hAnsi="標楷體" w:hint="eastAsia"/>
        </w:rPr>
        <w:t>物、槍械或其他危險物品至宿舍。</w:t>
      </w:r>
    </w:p>
    <w:p w14:paraId="08768E06" w14:textId="77777777" w:rsidR="005D7DB3" w:rsidRPr="005D7DB3" w:rsidRDefault="005D7DB3" w:rsidP="007233E4">
      <w:pPr>
        <w:pStyle w:val="ab"/>
        <w:numPr>
          <w:ilvl w:val="1"/>
          <w:numId w:val="41"/>
        </w:numPr>
        <w:ind w:leftChars="0" w:left="1358" w:hanging="252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單身宿舍內禁止使用瓦斯爐、電鍋、</w:t>
      </w:r>
      <w:proofErr w:type="gramStart"/>
      <w:r w:rsidRPr="005D7DB3">
        <w:rPr>
          <w:rFonts w:ascii="標楷體" w:eastAsia="標楷體" w:hAnsi="標楷體" w:hint="eastAsia"/>
        </w:rPr>
        <w:t>電陶爐等</w:t>
      </w:r>
      <w:proofErr w:type="gramEnd"/>
      <w:r w:rsidRPr="005D7DB3">
        <w:rPr>
          <w:rFonts w:ascii="標楷體" w:eastAsia="標楷體" w:hAnsi="標楷體" w:hint="eastAsia"/>
        </w:rPr>
        <w:t>易燃電器用品烹煮食物。</w:t>
      </w:r>
    </w:p>
    <w:p w14:paraId="47331ECC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全學院皆為禁煙區。</w:t>
      </w:r>
    </w:p>
    <w:p w14:paraId="0F314ECE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單一電源插頭不得同時使用多樣電器設備。</w:t>
      </w:r>
    </w:p>
    <w:p w14:paraId="71A8EE61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離開房間應關閉所有之電器設備。</w:t>
      </w:r>
    </w:p>
    <w:p w14:paraId="78CDEC41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隨時注意進入宿舍之不相關陌生人。</w:t>
      </w:r>
    </w:p>
    <w:p w14:paraId="0EED84E9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離開房間應關閉所有之門窗。</w:t>
      </w:r>
    </w:p>
    <w:p w14:paraId="49108588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走道、樓梯及安全逃生門不得堆放物品。</w:t>
      </w:r>
    </w:p>
    <w:p w14:paraId="19DF96AA" w14:textId="77777777" w:rsidR="005D7DB3" w:rsidRDefault="005D7DB3" w:rsidP="005D7DB3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衛生管理規定(</w:t>
      </w:r>
      <w:r w:rsidR="001A7F8E">
        <w:rPr>
          <w:rFonts w:ascii="標楷體" w:eastAsia="標楷體" w:hAnsi="標楷體" w:hint="eastAsia"/>
        </w:rPr>
        <w:t>總務室</w:t>
      </w:r>
      <w:r w:rsidRPr="005D7DB3">
        <w:rPr>
          <w:rFonts w:ascii="標楷體" w:eastAsia="標楷體" w:hAnsi="標楷體" w:hint="eastAsia"/>
        </w:rPr>
        <w:t>主導</w:t>
      </w:r>
      <w:r>
        <w:rPr>
          <w:rFonts w:ascii="標楷體" w:eastAsia="標楷體" w:hAnsi="標楷體" w:hint="eastAsia"/>
        </w:rPr>
        <w:t>)</w:t>
      </w:r>
    </w:p>
    <w:p w14:paraId="31A3AC95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住宿者應保持個人及個人用品之整齊清潔。</w:t>
      </w:r>
    </w:p>
    <w:p w14:paraId="6F20AC23" w14:textId="77777777" w:rsidR="005D7DB3" w:rsidRPr="005D7DB3" w:rsidRDefault="005D7DB3" w:rsidP="007233E4">
      <w:pPr>
        <w:pStyle w:val="ab"/>
        <w:numPr>
          <w:ilvl w:val="1"/>
          <w:numId w:val="41"/>
        </w:numPr>
        <w:ind w:leftChars="0" w:left="1358" w:hanging="252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垃圾不得任意放置於宿舍公共區域，須自行按照分類規定丟棄至垃圾車。(每週一、二、四、五、六 6:45PM)</w:t>
      </w:r>
    </w:p>
    <w:p w14:paraId="5378BD04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使用廁所、浴室及其他公共設備應注意保持清潔</w:t>
      </w:r>
      <w:r w:rsidR="00392DC0">
        <w:rPr>
          <w:rFonts w:ascii="標楷體" w:eastAsia="標楷體" w:hAnsi="標楷體" w:hint="eastAsia"/>
        </w:rPr>
        <w:t>及</w:t>
      </w:r>
      <w:r w:rsidRPr="005D7DB3">
        <w:rPr>
          <w:rFonts w:ascii="標楷體" w:eastAsia="標楷體" w:hAnsi="標楷體" w:hint="eastAsia"/>
        </w:rPr>
        <w:t>避免阻塞。</w:t>
      </w:r>
    </w:p>
    <w:p w14:paraId="59F8177F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學生宿舍區於每學期結束應進行大掃除一次。</w:t>
      </w:r>
    </w:p>
    <w:p w14:paraId="1DAA4332" w14:textId="77777777" w:rsidR="005D7DB3" w:rsidRP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其他應注意之衛生管理事項。</w:t>
      </w:r>
    </w:p>
    <w:p w14:paraId="27E0A9C3" w14:textId="77777777" w:rsidR="005D7DB3" w:rsidRDefault="005D7DB3" w:rsidP="005D7DB3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個人行為管理規定（學</w:t>
      </w:r>
      <w:proofErr w:type="gramStart"/>
      <w:r w:rsidRPr="005D7DB3">
        <w:rPr>
          <w:rFonts w:ascii="標楷體" w:eastAsia="標楷體" w:hAnsi="標楷體" w:hint="eastAsia"/>
        </w:rPr>
        <w:t>務</w:t>
      </w:r>
      <w:proofErr w:type="gramEnd"/>
      <w:r w:rsidRPr="005D7DB3">
        <w:rPr>
          <w:rFonts w:ascii="標楷體" w:eastAsia="標楷體" w:hAnsi="標楷體" w:hint="eastAsia"/>
        </w:rPr>
        <w:t>處主導</w:t>
      </w:r>
      <w:r>
        <w:rPr>
          <w:rFonts w:ascii="標楷體" w:eastAsia="標楷體" w:hAnsi="標楷體"/>
        </w:rPr>
        <w:t>）</w:t>
      </w:r>
    </w:p>
    <w:p w14:paraId="70DD5416" w14:textId="77777777" w:rsid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一般規定</w:t>
      </w:r>
    </w:p>
    <w:p w14:paraId="75EFBD4F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學期間</w:t>
      </w:r>
      <w:proofErr w:type="gramStart"/>
      <w:r w:rsidRPr="005D7DB3">
        <w:rPr>
          <w:rFonts w:ascii="標楷體" w:eastAsia="標楷體" w:hAnsi="標楷體" w:hint="eastAsia"/>
        </w:rPr>
        <w:t>一週</w:t>
      </w:r>
      <w:proofErr w:type="gramEnd"/>
      <w:r w:rsidRPr="005D7DB3">
        <w:rPr>
          <w:rFonts w:ascii="標楷體" w:eastAsia="標楷體" w:hAnsi="標楷體" w:hint="eastAsia"/>
        </w:rPr>
        <w:t>須至少住宿三晚以上，如在外留宿，事先向學</w:t>
      </w:r>
      <w:proofErr w:type="gramStart"/>
      <w:r w:rsidRPr="005D7DB3">
        <w:rPr>
          <w:rFonts w:ascii="標楷體" w:eastAsia="標楷體" w:hAnsi="標楷體" w:hint="eastAsia"/>
        </w:rPr>
        <w:t>務</w:t>
      </w:r>
      <w:proofErr w:type="gramEnd"/>
      <w:r w:rsidRPr="005D7DB3">
        <w:rPr>
          <w:rFonts w:ascii="標楷體" w:eastAsia="標楷體" w:hAnsi="標楷體" w:hint="eastAsia"/>
        </w:rPr>
        <w:t>處報備。</w:t>
      </w:r>
    </w:p>
    <w:p w14:paraId="093E8081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遵守生活起居及安全衛生管理之各項規定。</w:t>
      </w:r>
    </w:p>
    <w:p w14:paraId="3DD491A1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愛惜保護宿舍內一切公共設備，未經許可</w:t>
      </w:r>
      <w:proofErr w:type="gramStart"/>
      <w:r w:rsidRPr="005D7DB3">
        <w:rPr>
          <w:rFonts w:ascii="標楷體" w:eastAsia="標楷體" w:hAnsi="標楷體" w:hint="eastAsia"/>
        </w:rPr>
        <w:t>不</w:t>
      </w:r>
      <w:proofErr w:type="gramEnd"/>
      <w:r w:rsidRPr="005D7DB3">
        <w:rPr>
          <w:rFonts w:ascii="標楷體" w:eastAsia="標楷體" w:hAnsi="標楷體" w:hint="eastAsia"/>
        </w:rPr>
        <w:t>任意動用他人物品。</w:t>
      </w:r>
    </w:p>
    <w:p w14:paraId="1EE3B33E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lastRenderedPageBreak/>
        <w:t>節約使用水電能源。</w:t>
      </w:r>
    </w:p>
    <w:p w14:paraId="20601EA0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彼此尊重，互相體諒，共同創造祥和寧靜的生活空間。</w:t>
      </w:r>
    </w:p>
    <w:p w14:paraId="2283B672" w14:textId="77777777" w:rsidR="005D7DB3" w:rsidRP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不得在宿舍內飼養寵物。</w:t>
      </w:r>
    </w:p>
    <w:p w14:paraId="31FAF07B" w14:textId="77777777" w:rsidR="005D7DB3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5D7DB3">
        <w:rPr>
          <w:rFonts w:ascii="標楷體" w:eastAsia="標楷體" w:hAnsi="標楷體" w:hint="eastAsia"/>
        </w:rPr>
        <w:t>其他應遵守之團體生活規範。</w:t>
      </w:r>
    </w:p>
    <w:p w14:paraId="02E879F3" w14:textId="77777777" w:rsidR="005D7DB3" w:rsidRPr="001A2346" w:rsidRDefault="005D7DB3" w:rsidP="001A2346">
      <w:pPr>
        <w:ind w:left="1701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見【附件2】學院單身宿舍公約。</w:t>
      </w:r>
    </w:p>
    <w:p w14:paraId="2B9B1BE5" w14:textId="77777777" w:rsidR="005D7DB3" w:rsidRPr="001A2346" w:rsidRDefault="005D7DB3" w:rsidP="001A2346">
      <w:pPr>
        <w:ind w:left="1701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見【附件3】學院家眷宿舍公約。</w:t>
      </w:r>
    </w:p>
    <w:p w14:paraId="7889F802" w14:textId="77777777" w:rsidR="001A2346" w:rsidRPr="001A2346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洗衣房規定(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主導)</w:t>
      </w:r>
    </w:p>
    <w:p w14:paraId="5FFC5112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C、D兩棟宿舍五樓皆有投幣式洗衣機和</w:t>
      </w:r>
      <w:proofErr w:type="gramStart"/>
      <w:r w:rsidRPr="001A2346">
        <w:rPr>
          <w:rFonts w:ascii="標楷體" w:eastAsia="標楷體" w:hAnsi="標楷體" w:hint="eastAsia"/>
        </w:rPr>
        <w:t>乾衣</w:t>
      </w:r>
      <w:proofErr w:type="gramEnd"/>
      <w:r w:rsidRPr="001A2346">
        <w:rPr>
          <w:rFonts w:ascii="標楷體" w:eastAsia="標楷體" w:hAnsi="標楷體" w:hint="eastAsia"/>
        </w:rPr>
        <w:t>機；洗衣和</w:t>
      </w:r>
      <w:proofErr w:type="gramStart"/>
      <w:r w:rsidRPr="001A2346">
        <w:rPr>
          <w:rFonts w:ascii="標楷體" w:eastAsia="標楷體" w:hAnsi="標楷體" w:hint="eastAsia"/>
        </w:rPr>
        <w:t>乾衣</w:t>
      </w:r>
      <w:proofErr w:type="gramEnd"/>
      <w:r w:rsidRPr="001A2346">
        <w:rPr>
          <w:rFonts w:ascii="標楷體" w:eastAsia="標楷體" w:hAnsi="標楷體" w:hint="eastAsia"/>
        </w:rPr>
        <w:t>請依指示操作投幣使用。</w:t>
      </w:r>
    </w:p>
    <w:p w14:paraId="6DBF128D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兩棟大樓頂樓之露天晒衣場，可供晒衣使用。</w:t>
      </w:r>
    </w:p>
    <w:p w14:paraId="5637A475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使用洗衣機、乾衣機時間：8:00AM～10:00PM</w:t>
      </w:r>
      <w:r w:rsidR="00595893">
        <w:rPr>
          <w:rFonts w:ascii="標楷體" w:eastAsia="標楷體" w:hAnsi="標楷體" w:hint="eastAsia"/>
        </w:rPr>
        <w:t>，為尊重單身宿舍同學，請異性</w:t>
      </w:r>
      <w:r w:rsidR="00595893" w:rsidRPr="0082013A">
        <w:rPr>
          <w:rFonts w:ascii="標楷體" w:eastAsia="標楷體" w:hAnsi="標楷體" w:hint="eastAsia"/>
          <w:color w:val="000000" w:themeColor="text1"/>
        </w:rPr>
        <w:t>於</w:t>
      </w:r>
      <w:r w:rsidR="00595893" w:rsidRPr="0082013A">
        <w:rPr>
          <w:rFonts w:ascii="標楷體" w:eastAsia="標楷體" w:hAnsi="標楷體"/>
          <w:color w:val="000000" w:themeColor="text1"/>
        </w:rPr>
        <w:t>9</w:t>
      </w:r>
      <w:r w:rsidR="00595893" w:rsidRPr="0082013A">
        <w:rPr>
          <w:rFonts w:ascii="標楷體" w:eastAsia="標楷體" w:hAnsi="標楷體" w:hint="eastAsia"/>
          <w:color w:val="000000" w:themeColor="text1"/>
        </w:rPr>
        <w:t>:</w:t>
      </w:r>
      <w:r w:rsidRPr="0082013A">
        <w:rPr>
          <w:rFonts w:ascii="標楷體" w:eastAsia="標楷體" w:hAnsi="標楷體" w:hint="eastAsia"/>
          <w:color w:val="000000" w:themeColor="text1"/>
        </w:rPr>
        <w:t>00PM後止</w:t>
      </w:r>
      <w:r w:rsidRPr="001A2346">
        <w:rPr>
          <w:rFonts w:ascii="標楷體" w:eastAsia="標楷體" w:hAnsi="標楷體" w:hint="eastAsia"/>
        </w:rPr>
        <w:t>步該樓層。</w:t>
      </w:r>
    </w:p>
    <w:p w14:paraId="2FACF273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洗衣機使用時間約30分鐘，用畢</w:t>
      </w:r>
      <w:proofErr w:type="gramStart"/>
      <w:r w:rsidRPr="001A2346">
        <w:rPr>
          <w:rFonts w:ascii="標楷體" w:eastAsia="標楷體" w:hAnsi="標楷體" w:hint="eastAsia"/>
        </w:rPr>
        <w:t>請擦淨</w:t>
      </w:r>
      <w:proofErr w:type="gramEnd"/>
      <w:r w:rsidRPr="001A2346">
        <w:rPr>
          <w:rFonts w:ascii="標楷體" w:eastAsia="標楷體" w:hAnsi="標楷體" w:hint="eastAsia"/>
        </w:rPr>
        <w:t>洗衣板面並注意勿</w:t>
      </w:r>
      <w:proofErr w:type="gramStart"/>
      <w:r w:rsidRPr="001A2346">
        <w:rPr>
          <w:rFonts w:ascii="標楷體" w:eastAsia="標楷體" w:hAnsi="標楷體" w:hint="eastAsia"/>
        </w:rPr>
        <w:t>將衣籃或衣桶</w:t>
      </w:r>
      <w:proofErr w:type="gramEnd"/>
      <w:r w:rsidRPr="001A2346">
        <w:rPr>
          <w:rFonts w:ascii="標楷體" w:eastAsia="標楷體" w:hAnsi="標楷體" w:hint="eastAsia"/>
        </w:rPr>
        <w:t>放置板面上。</w:t>
      </w:r>
    </w:p>
    <w:p w14:paraId="18DDE65E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洗衣房內請勿置放浸泡衣物或其他私人物品。</w:t>
      </w:r>
    </w:p>
    <w:p w14:paraId="13DB6DA8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細小衣物（小孩內衣、絲襪、細柔綢衣）及有鐵</w:t>
      </w:r>
      <w:proofErr w:type="gramStart"/>
      <w:r w:rsidRPr="001A2346">
        <w:rPr>
          <w:rFonts w:ascii="標楷體" w:eastAsia="標楷體" w:hAnsi="標楷體" w:hint="eastAsia"/>
        </w:rPr>
        <w:t>鉤</w:t>
      </w:r>
      <w:proofErr w:type="gramEnd"/>
      <w:r w:rsidRPr="001A2346">
        <w:rPr>
          <w:rFonts w:ascii="標楷體" w:eastAsia="標楷體" w:hAnsi="標楷體" w:hint="eastAsia"/>
        </w:rPr>
        <w:t>或拉鍊的衣物，需放在洗衣袋內，以免傷害機器。</w:t>
      </w:r>
    </w:p>
    <w:p w14:paraId="640A80C6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烘乾機用畢請即刻取出，並清理過濾網以便他人使用。</w:t>
      </w:r>
    </w:p>
    <w:p w14:paraId="01FB155C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使用脫水機時，請將衣物放好，以免震動聲音太大，影響他人安寧及損壞機器。</w:t>
      </w:r>
    </w:p>
    <w:p w14:paraId="186F0D57" w14:textId="77777777" w:rsidR="005D7DB3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請愛護並保持洗衣房內之整潔。</w:t>
      </w:r>
    </w:p>
    <w:p w14:paraId="775F8ECF" w14:textId="77777777" w:rsidR="001A2346" w:rsidRPr="001A2346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其他規定</w:t>
      </w:r>
    </w:p>
    <w:p w14:paraId="27F681A1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女生宿舍之寢室內嚴禁男賓進入，反之亦然。</w:t>
      </w:r>
    </w:p>
    <w:p w14:paraId="36D7BCA7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床位</w:t>
      </w:r>
      <w:proofErr w:type="gramStart"/>
      <w:r w:rsidRPr="001A2346">
        <w:rPr>
          <w:rFonts w:ascii="標楷體" w:eastAsia="標楷體" w:hAnsi="標楷體" w:hint="eastAsia"/>
        </w:rPr>
        <w:t>及桌位應</w:t>
      </w:r>
      <w:proofErr w:type="gramEnd"/>
      <w:r w:rsidRPr="001A2346">
        <w:rPr>
          <w:rFonts w:ascii="標楷體" w:eastAsia="標楷體" w:hAnsi="標楷體" w:hint="eastAsia"/>
        </w:rPr>
        <w:t>儘量讓高年級之學長優先選擇；並顧及室友之身體狀況需要，處處為他人好處著想，養成</w:t>
      </w:r>
      <w:proofErr w:type="gramStart"/>
      <w:r w:rsidRPr="001A2346">
        <w:rPr>
          <w:rFonts w:ascii="標楷體" w:eastAsia="標楷體" w:hAnsi="標楷體" w:hint="eastAsia"/>
        </w:rPr>
        <w:t>捨</w:t>
      </w:r>
      <w:proofErr w:type="gramEnd"/>
      <w:r w:rsidRPr="001A2346">
        <w:rPr>
          <w:rFonts w:ascii="標楷體" w:eastAsia="標楷體" w:hAnsi="標楷體" w:hint="eastAsia"/>
        </w:rPr>
        <w:t>己、謙讓的生活美德。</w:t>
      </w:r>
    </w:p>
    <w:p w14:paraId="0D6D313B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宿舍設備如有損壞，應報請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查修。</w:t>
      </w:r>
    </w:p>
    <w:p w14:paraId="310660C1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proofErr w:type="gramStart"/>
      <w:r w:rsidRPr="001A2346">
        <w:rPr>
          <w:rFonts w:ascii="標楷體" w:eastAsia="標楷體" w:hAnsi="標楷體" w:hint="eastAsia"/>
        </w:rPr>
        <w:t>凡搬進</w:t>
      </w:r>
      <w:proofErr w:type="gramEnd"/>
      <w:r w:rsidRPr="001A2346">
        <w:rPr>
          <w:rFonts w:ascii="標楷體" w:eastAsia="標楷體" w:hAnsi="標楷體" w:hint="eastAsia"/>
        </w:rPr>
        <w:t>宿舍前須檢查各項設備，若有損壞，請通知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修繕</w:t>
      </w:r>
      <w:proofErr w:type="gramStart"/>
      <w:r w:rsidRPr="001A2346">
        <w:rPr>
          <w:rFonts w:ascii="標楷體" w:eastAsia="標楷體" w:hAnsi="標楷體" w:hint="eastAsia"/>
        </w:rPr>
        <w:t>﹝</w:t>
      </w:r>
      <w:proofErr w:type="gramEnd"/>
      <w:r w:rsidRPr="001A2346">
        <w:rPr>
          <w:rFonts w:ascii="標楷體" w:eastAsia="標楷體" w:hAnsi="標楷體" w:hint="eastAsia"/>
        </w:rPr>
        <w:t>非經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許可，不得隨意請校外工人到宿舍修繕</w:t>
      </w:r>
      <w:proofErr w:type="gramStart"/>
      <w:r w:rsidRPr="001A2346">
        <w:rPr>
          <w:rFonts w:ascii="標楷體" w:eastAsia="標楷體" w:hAnsi="標楷體" w:hint="eastAsia"/>
        </w:rPr>
        <w:t>﹞</w:t>
      </w:r>
      <w:proofErr w:type="gramEnd"/>
      <w:r w:rsidRPr="001A2346">
        <w:rPr>
          <w:rFonts w:ascii="標楷體" w:eastAsia="標楷體" w:hAnsi="標楷體" w:hint="eastAsia"/>
        </w:rPr>
        <w:t>。</w:t>
      </w:r>
    </w:p>
    <w:p w14:paraId="5CBA880E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宿舍設備之增設、拆除或改裝，必須報請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核准後，始得為之。宿舍公共場所（走廊、交誼廳、茶水間、洗衣房、電梯間、儲藏室、洗手間等）水電若有損壞時，請隨時轉告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。</w:t>
      </w:r>
    </w:p>
    <w:p w14:paraId="7B0266E9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宿舍需修繕時，請先填寫</w:t>
      </w:r>
      <w:proofErr w:type="gramStart"/>
      <w:r w:rsidRPr="001A2346">
        <w:rPr>
          <w:rFonts w:ascii="標楷體" w:eastAsia="標楷體" w:hAnsi="標楷體" w:hint="eastAsia"/>
        </w:rPr>
        <w:t>修繕單交</w:t>
      </w:r>
      <w:r w:rsidR="001A7F8E">
        <w:rPr>
          <w:rFonts w:ascii="標楷體" w:eastAsia="標楷體" w:hAnsi="標楷體" w:hint="eastAsia"/>
        </w:rPr>
        <w:t>總務</w:t>
      </w:r>
      <w:proofErr w:type="gramEnd"/>
      <w:r w:rsidR="001A7F8E">
        <w:rPr>
          <w:rFonts w:ascii="標楷體" w:eastAsia="標楷體" w:hAnsi="標楷體" w:hint="eastAsia"/>
        </w:rPr>
        <w:t>室</w:t>
      </w:r>
      <w:r w:rsidRPr="001A2346">
        <w:rPr>
          <w:rFonts w:ascii="標楷體" w:eastAsia="標楷體" w:hAnsi="標楷體" w:hint="eastAsia"/>
        </w:rPr>
        <w:t>。（修繕單置於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）</w:t>
      </w:r>
    </w:p>
    <w:p w14:paraId="2632F314" w14:textId="77777777" w:rsidR="001A2346" w:rsidRPr="001A2346" w:rsidRDefault="008523E9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臨時客房經核准使用後，請相關人員至</w:t>
      </w:r>
      <w:r w:rsidR="00FF7483">
        <w:rPr>
          <w:rFonts w:ascii="標楷體" w:eastAsia="標楷體" w:hAnsi="標楷體" w:hint="eastAsia"/>
        </w:rPr>
        <w:t>出納同工</w:t>
      </w:r>
      <w:r w:rsidR="001A2346" w:rsidRPr="001A2346">
        <w:rPr>
          <w:rFonts w:ascii="標楷體" w:eastAsia="標楷體" w:hAnsi="標楷體" w:hint="eastAsia"/>
        </w:rPr>
        <w:t>先行繳交清潔費方能領取鑰匙及大門卡片。離院前請至</w:t>
      </w:r>
      <w:r w:rsidR="001A7F8E">
        <w:rPr>
          <w:rFonts w:ascii="標楷體" w:eastAsia="標楷體" w:hAnsi="標楷體" w:hint="eastAsia"/>
        </w:rPr>
        <w:t>總務室</w:t>
      </w:r>
      <w:r w:rsidR="001A2346" w:rsidRPr="001A2346">
        <w:rPr>
          <w:rFonts w:ascii="標楷體" w:eastAsia="標楷體" w:hAnsi="標楷體" w:hint="eastAsia"/>
        </w:rPr>
        <w:t>交還鑰匙及大門卡片（清潔費可至</w:t>
      </w:r>
      <w:r w:rsidR="001A7F8E">
        <w:rPr>
          <w:rFonts w:ascii="標楷體" w:eastAsia="標楷體" w:hAnsi="標楷體" w:hint="eastAsia"/>
        </w:rPr>
        <w:t>總務室</w:t>
      </w:r>
      <w:r w:rsidR="001A2346" w:rsidRPr="001A2346">
        <w:rPr>
          <w:rFonts w:ascii="標楷體" w:eastAsia="標楷體" w:hAnsi="標楷體" w:hint="eastAsia"/>
        </w:rPr>
        <w:t>詢問）。</w:t>
      </w:r>
    </w:p>
    <w:p w14:paraId="0BA4189E" w14:textId="77777777" w:rsidR="005D7DB3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lastRenderedPageBreak/>
        <w:t>畢業生離校前，請至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領取手續單，辦理離校手續。</w:t>
      </w:r>
    </w:p>
    <w:p w14:paraId="31510A6A" w14:textId="77777777" w:rsidR="001A2346" w:rsidRDefault="001A2346" w:rsidP="001A2346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</w:rPr>
      </w:pPr>
      <w:proofErr w:type="gramStart"/>
      <w:r w:rsidRPr="001A2346">
        <w:rPr>
          <w:rFonts w:ascii="標楷體" w:eastAsia="標楷體" w:hAnsi="標楷體" w:hint="eastAsia"/>
        </w:rPr>
        <w:t>退宿管理</w:t>
      </w:r>
      <w:proofErr w:type="gramEnd"/>
      <w:r w:rsidRPr="001A2346">
        <w:rPr>
          <w:rFonts w:ascii="標楷體" w:eastAsia="標楷體" w:hAnsi="標楷體" w:hint="eastAsia"/>
        </w:rPr>
        <w:t>(</w:t>
      </w:r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主導)</w:t>
      </w:r>
    </w:p>
    <w:p w14:paraId="0D095403" w14:textId="77777777" w:rsidR="001A2346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住宿者有下列情況時應辦理退宿</w:t>
      </w:r>
    </w:p>
    <w:p w14:paraId="39E89FDA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住宿師生離校時。</w:t>
      </w:r>
    </w:p>
    <w:p w14:paraId="2C4940D8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住宿同工離職時。</w:t>
      </w:r>
    </w:p>
    <w:p w14:paraId="11495F5C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違反宿舍管理規定被勒令</w:t>
      </w:r>
      <w:proofErr w:type="gramStart"/>
      <w:r w:rsidRPr="001A2346">
        <w:rPr>
          <w:rFonts w:ascii="標楷體" w:eastAsia="標楷體" w:hAnsi="標楷體" w:hint="eastAsia"/>
        </w:rPr>
        <w:t>退宿者</w:t>
      </w:r>
      <w:proofErr w:type="gramEnd"/>
      <w:r w:rsidRPr="001A2346">
        <w:rPr>
          <w:rFonts w:ascii="標楷體" w:eastAsia="標楷體" w:hAnsi="標楷體" w:hint="eastAsia"/>
        </w:rPr>
        <w:t>。</w:t>
      </w:r>
    </w:p>
    <w:p w14:paraId="46DC0B70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學院因業務需要請其</w:t>
      </w:r>
      <w:proofErr w:type="gramStart"/>
      <w:r w:rsidRPr="001A2346">
        <w:rPr>
          <w:rFonts w:ascii="標楷體" w:eastAsia="標楷體" w:hAnsi="標楷體" w:hint="eastAsia"/>
        </w:rPr>
        <w:t>退宿者</w:t>
      </w:r>
      <w:proofErr w:type="gramEnd"/>
      <w:r w:rsidRPr="001A2346">
        <w:rPr>
          <w:rFonts w:ascii="標楷體" w:eastAsia="標楷體" w:hAnsi="標楷體" w:hint="eastAsia"/>
        </w:rPr>
        <w:t>。</w:t>
      </w:r>
    </w:p>
    <w:p w14:paraId="02AF9850" w14:textId="77777777" w:rsid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其他必要事由。</w:t>
      </w:r>
    </w:p>
    <w:p w14:paraId="2572F9A0" w14:textId="77777777" w:rsidR="001A2346" w:rsidRPr="001A2346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proofErr w:type="gramStart"/>
      <w:r w:rsidRPr="001A2346">
        <w:rPr>
          <w:rFonts w:ascii="標楷體" w:eastAsia="標楷體" w:hAnsi="標楷體" w:hint="eastAsia"/>
        </w:rPr>
        <w:t>退宿手續</w:t>
      </w:r>
      <w:proofErr w:type="gramEnd"/>
    </w:p>
    <w:p w14:paraId="46DF2A52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住宿師生或同</w:t>
      </w:r>
      <w:proofErr w:type="gramStart"/>
      <w:r w:rsidRPr="001A2346">
        <w:rPr>
          <w:rFonts w:ascii="標楷體" w:eastAsia="標楷體" w:hAnsi="標楷體" w:hint="eastAsia"/>
        </w:rPr>
        <w:t>工退宿</w:t>
      </w:r>
      <w:proofErr w:type="gramEnd"/>
      <w:r w:rsidRPr="001A2346">
        <w:rPr>
          <w:rFonts w:ascii="標楷體" w:eastAsia="標楷體" w:hAnsi="標楷體" w:hint="eastAsia"/>
        </w:rPr>
        <w:t>時，應先填寫『</w:t>
      </w:r>
      <w:proofErr w:type="gramStart"/>
      <w:r w:rsidRPr="001A2346">
        <w:rPr>
          <w:rFonts w:ascii="標楷體" w:eastAsia="標楷體" w:hAnsi="標楷體" w:hint="eastAsia"/>
        </w:rPr>
        <w:t>學院退宿申請</w:t>
      </w:r>
      <w:proofErr w:type="gramEnd"/>
      <w:r w:rsidRPr="001A2346">
        <w:rPr>
          <w:rFonts w:ascii="標楷體" w:eastAsia="標楷體" w:hAnsi="標楷體" w:hint="eastAsia"/>
        </w:rPr>
        <w:t>單』，【附件3】表單：A0501『</w:t>
      </w:r>
      <w:proofErr w:type="gramStart"/>
      <w:r w:rsidRPr="001A2346">
        <w:rPr>
          <w:rFonts w:ascii="標楷體" w:eastAsia="標楷體" w:hAnsi="標楷體" w:hint="eastAsia"/>
        </w:rPr>
        <w:t>學院退宿申請</w:t>
      </w:r>
      <w:proofErr w:type="gramEnd"/>
      <w:r w:rsidRPr="001A2346">
        <w:rPr>
          <w:rFonts w:ascii="標楷體" w:eastAsia="標楷體" w:hAnsi="標楷體" w:hint="eastAsia"/>
        </w:rPr>
        <w:t>單』。</w:t>
      </w:r>
    </w:p>
    <w:p w14:paraId="7A67694C" w14:textId="77777777" w:rsidR="001A2346" w:rsidRPr="001A2346" w:rsidRDefault="00140207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將住宿區域及領用物品整理乾淨</w:t>
      </w:r>
      <w:r w:rsidR="001A2346" w:rsidRPr="001A2346">
        <w:rPr>
          <w:rFonts w:ascii="標楷體" w:eastAsia="標楷體" w:hAnsi="標楷體" w:hint="eastAsia"/>
        </w:rPr>
        <w:t>，會同</w:t>
      </w:r>
      <w:r w:rsidR="001A7F8E">
        <w:rPr>
          <w:rFonts w:ascii="標楷體" w:eastAsia="標楷體" w:hAnsi="標楷體" w:hint="eastAsia"/>
        </w:rPr>
        <w:t>總務室</w:t>
      </w:r>
      <w:r w:rsidR="001A2346" w:rsidRPr="001A2346">
        <w:rPr>
          <w:rFonts w:ascii="標楷體" w:eastAsia="標楷體" w:hAnsi="標楷體" w:hint="eastAsia"/>
        </w:rPr>
        <w:t>清點查驗</w:t>
      </w:r>
      <w:r>
        <w:rPr>
          <w:rFonts w:ascii="標楷體" w:eastAsia="標楷體" w:hAnsi="標楷體" w:hint="eastAsia"/>
        </w:rPr>
        <w:t>、確認無物品損壞</w:t>
      </w:r>
      <w:r w:rsidR="001A2346" w:rsidRPr="001A2346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始可</w:t>
      </w:r>
      <w:proofErr w:type="gramStart"/>
      <w:r w:rsidR="001A2346" w:rsidRPr="001A2346">
        <w:rPr>
          <w:rFonts w:ascii="標楷體" w:eastAsia="標楷體" w:hAnsi="標楷體" w:hint="eastAsia"/>
        </w:rPr>
        <w:t>辦理退宿及</w:t>
      </w:r>
      <w:proofErr w:type="gramEnd"/>
      <w:r w:rsidR="001A2346" w:rsidRPr="001A2346">
        <w:rPr>
          <w:rFonts w:ascii="標楷體" w:eastAsia="標楷體" w:hAnsi="標楷體" w:hint="eastAsia"/>
        </w:rPr>
        <w:t>退還押金手續。</w:t>
      </w:r>
    </w:p>
    <w:p w14:paraId="6C3F7CD2" w14:textId="77777777" w:rsidR="001A2346" w:rsidRPr="001A2346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『</w:t>
      </w:r>
      <w:proofErr w:type="gramStart"/>
      <w:r w:rsidRPr="001A2346">
        <w:rPr>
          <w:rFonts w:ascii="標楷體" w:eastAsia="標楷體" w:hAnsi="標楷體" w:hint="eastAsia"/>
        </w:rPr>
        <w:t>學院退宿申請</w:t>
      </w:r>
      <w:proofErr w:type="gramEnd"/>
      <w:r w:rsidRPr="001A2346">
        <w:rPr>
          <w:rFonts w:ascii="標楷體" w:eastAsia="標楷體" w:hAnsi="標楷體" w:hint="eastAsia"/>
        </w:rPr>
        <w:t>單』送</w:t>
      </w:r>
      <w:proofErr w:type="gramStart"/>
      <w:r w:rsidR="001A7F8E">
        <w:rPr>
          <w:rFonts w:ascii="標楷體" w:eastAsia="標楷體" w:hAnsi="標楷體" w:hint="eastAsia"/>
        </w:rPr>
        <w:t>總務室</w:t>
      </w:r>
      <w:r w:rsidRPr="001A2346">
        <w:rPr>
          <w:rFonts w:ascii="標楷體" w:eastAsia="標楷體" w:hAnsi="標楷體" w:hint="eastAsia"/>
        </w:rPr>
        <w:t>核備</w:t>
      </w:r>
      <w:proofErr w:type="gramEnd"/>
      <w:r w:rsidRPr="001A2346">
        <w:rPr>
          <w:rFonts w:ascii="標楷體" w:eastAsia="標楷體" w:hAnsi="標楷體" w:hint="eastAsia"/>
        </w:rPr>
        <w:t>。</w:t>
      </w:r>
    </w:p>
    <w:p w14:paraId="5AA47A00" w14:textId="77777777" w:rsidR="001A2346" w:rsidRDefault="001A2346" w:rsidP="001A2346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本辦法屬於管理規章，經行政副院長核准並經行政會議通過後，公告實施；修改、廢止時亦同。</w:t>
      </w:r>
    </w:p>
    <w:p w14:paraId="72E9399F" w14:textId="77777777" w:rsidR="001A2346" w:rsidRDefault="001A2346" w:rsidP="001A2346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</w:p>
    <w:p w14:paraId="785490FA" w14:textId="77777777" w:rsidR="001A2346" w:rsidRPr="001A2346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門禁時間出入許可申請表。</w:t>
      </w:r>
    </w:p>
    <w:p w14:paraId="5F4ACFB6" w14:textId="77777777" w:rsidR="001A2346" w:rsidRPr="001A2346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學院單身宿舍公約。</w:t>
      </w:r>
    </w:p>
    <w:p w14:paraId="540F73EC" w14:textId="77777777" w:rsidR="001A2346" w:rsidRPr="001A2346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學院家眷宿舍公約。</w:t>
      </w:r>
    </w:p>
    <w:p w14:paraId="6FDF19C5" w14:textId="77777777" w:rsidR="001A2346" w:rsidRPr="005D7DB3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</w:rPr>
      </w:pPr>
      <w:r w:rsidRPr="001A2346">
        <w:rPr>
          <w:rFonts w:ascii="標楷體" w:eastAsia="標楷體" w:hAnsi="標楷體" w:hint="eastAsia"/>
        </w:rPr>
        <w:t>表單：A0501『</w:t>
      </w:r>
      <w:proofErr w:type="gramStart"/>
      <w:r w:rsidRPr="001A2346">
        <w:rPr>
          <w:rFonts w:ascii="標楷體" w:eastAsia="標楷體" w:hAnsi="標楷體" w:hint="eastAsia"/>
        </w:rPr>
        <w:t>學院退宿申請</w:t>
      </w:r>
      <w:proofErr w:type="gramEnd"/>
      <w:r w:rsidRPr="001A2346">
        <w:rPr>
          <w:rFonts w:ascii="標楷體" w:eastAsia="標楷體" w:hAnsi="標楷體" w:hint="eastAsia"/>
        </w:rPr>
        <w:t>單』</w:t>
      </w:r>
    </w:p>
    <w:p w14:paraId="5CEC9021" w14:textId="77777777" w:rsidR="000A1622" w:rsidRDefault="000A1622" w:rsidP="005D7DB3">
      <w:pPr>
        <w:ind w:left="1701"/>
        <w:rPr>
          <w:rFonts w:ascii="標楷體" w:eastAsia="標楷體" w:hAnsi="標楷體"/>
        </w:rPr>
      </w:pPr>
    </w:p>
    <w:p w14:paraId="7A621BAD" w14:textId="77777777" w:rsidR="000A1622" w:rsidRPr="000A1622" w:rsidRDefault="000A1622" w:rsidP="000A1622">
      <w:pPr>
        <w:widowControl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>
        <w:rPr>
          <w:rFonts w:ascii="標楷體" w:eastAsia="標楷體" w:hAnsi="標楷體"/>
        </w:rPr>
        <w:br w:type="page"/>
      </w:r>
    </w:p>
    <w:p w14:paraId="20CCA5F3" w14:textId="77777777" w:rsidR="000A1622" w:rsidRPr="000A1622" w:rsidRDefault="00595893" w:rsidP="000A1622">
      <w:pPr>
        <w:keepNext/>
        <w:kinsoku w:val="0"/>
        <w:overflowPunct w:val="0"/>
        <w:adjustRightInd w:val="0"/>
        <w:spacing w:before="60" w:after="60" w:line="280" w:lineRule="atLeast"/>
        <w:ind w:firstLineChars="300" w:firstLine="660"/>
        <w:textAlignment w:val="center"/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 w:val="22"/>
          <w:lang w:bidi="he-IL"/>
        </w:rPr>
      </w:pPr>
      <w:r>
        <w:rPr>
          <w:rFonts w:ascii="微軟正黑體" w:eastAsia="微軟正黑體" w:hAnsi="微軟正黑體" w:cs="Times New Roman" w:hint="eastAsia"/>
          <w:caps/>
          <w:noProof/>
          <w:color w:val="000000" w:themeColor="text1"/>
          <w:spacing w:val="20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EBBE0" wp14:editId="593A471B">
                <wp:simplePos x="0" y="0"/>
                <wp:positionH relativeFrom="column">
                  <wp:posOffset>1456899</wp:posOffset>
                </wp:positionH>
                <wp:positionV relativeFrom="paragraph">
                  <wp:posOffset>3214048</wp:posOffset>
                </wp:positionV>
                <wp:extent cx="556260" cy="255440"/>
                <wp:effectExtent l="0" t="0" r="1524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6B2C0A" w14:textId="77777777" w:rsidR="00595893" w:rsidRPr="00595893" w:rsidRDefault="00595893" w:rsidP="00392DC0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 w:rsidRPr="00595893">
                              <w:rPr>
                                <w:rFonts w:hint="eastAsia"/>
                                <w:color w:val="FF0000"/>
                              </w:rPr>
                              <w:t>7100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4.7pt;margin-top:253.05pt;width:43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" fillcolor="white [3212]" strokecolor="white [3212]" strokeweight=".5pt">
                <v:textbox>
                  <w:txbxContent>
                    <w:p w:rsidR="00595893" w:rsidRPr="00595893" w:rsidRDefault="00595893" w:rsidP="00392DC0">
                      <w:pPr>
                        <w:snapToGrid w:val="0"/>
                        <w:rPr>
                          <w:color w:val="FF0000"/>
                        </w:rPr>
                      </w:pPr>
                      <w:r w:rsidRPr="00595893">
                        <w:rPr>
                          <w:rFonts w:hint="eastAsia"/>
                          <w:color w:val="FF0000"/>
                        </w:rPr>
                        <w:t>7100</w:t>
                      </w:r>
                    </w:p>
                  </w:txbxContent>
                </v:textbox>
              </v:shape>
            </w:pict>
          </mc:Fallback>
        </mc:AlternateContent>
      </w:r>
      <w:r w:rsidR="000A1622" w:rsidRPr="000A1622">
        <w:rPr>
          <w:rFonts w:ascii="微軟正黑體" w:eastAsia="微軟正黑體" w:hAnsi="微軟正黑體" w:cs="Times New Roman" w:hint="eastAsia"/>
          <w:caps/>
          <w:noProof/>
          <w:color w:val="000000" w:themeColor="text1"/>
          <w:spacing w:val="20"/>
          <w:kern w:val="0"/>
          <w:sz w:val="22"/>
        </w:rPr>
        <w:drawing>
          <wp:anchor distT="0" distB="0" distL="114300" distR="114300" simplePos="0" relativeHeight="251664384" behindDoc="1" locked="0" layoutInCell="1" allowOverlap="1" wp14:anchorId="2BC6C2A2" wp14:editId="032582F1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5726430" cy="7907020"/>
            <wp:effectExtent l="0" t="0" r="7620" b="0"/>
            <wp:wrapTight wrapText="bothSides">
              <wp:wrapPolygon edited="0">
                <wp:start x="0" y="0"/>
                <wp:lineTo x="0" y="21544"/>
                <wp:lineTo x="21557" y="21544"/>
                <wp:lineTo x="2155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3" t="6863" r="7788" b="9804"/>
                    <a:stretch/>
                  </pic:blipFill>
                  <pic:spPr bwMode="auto">
                    <a:xfrm>
                      <a:off x="0" y="0"/>
                      <a:ext cx="5726430" cy="790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br w:type="page"/>
      </w:r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lastRenderedPageBreak/>
        <w:t>【附件1】</w:t>
      </w:r>
      <w:r w:rsidR="000A1622" w:rsidRPr="000A1622"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 w:val="22"/>
          <w:lang w:bidi="he-IL"/>
        </w:rPr>
        <w:t>門禁時間出入許可申請表。</w:t>
      </w:r>
    </w:p>
    <w:p w14:paraId="6607168B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textAlignment w:val="baseline"/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 w:val="36"/>
          <w:szCs w:val="36"/>
          <w:lang w:bidi="he-IL"/>
        </w:rPr>
      </w:pPr>
      <w:r w:rsidRPr="000A1622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36"/>
          <w:szCs w:val="36"/>
          <w:lang w:bidi="he-IL"/>
        </w:rPr>
        <w:t>中華福音神學</w:t>
      </w:r>
      <w:r w:rsidR="001B41FB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36"/>
          <w:szCs w:val="36"/>
          <w:lang w:bidi="he-IL"/>
        </w:rPr>
        <w:t>研究</w:t>
      </w:r>
      <w:r w:rsidRPr="000A1622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36"/>
          <w:szCs w:val="36"/>
          <w:lang w:bidi="he-IL"/>
        </w:rPr>
        <w:t>院</w:t>
      </w:r>
    </w:p>
    <w:p w14:paraId="38F8C656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napToGrid w:val="0"/>
        <w:spacing w:afterLines="50" w:after="180" w:line="0" w:lineRule="atLeast"/>
        <w:jc w:val="center"/>
        <w:textAlignment w:val="baseline"/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 w:val="36"/>
          <w:szCs w:val="36"/>
          <w:lang w:bidi="he-IL"/>
        </w:rPr>
      </w:pPr>
      <w:r w:rsidRPr="000A1622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36"/>
          <w:szCs w:val="36"/>
          <w:lang w:bidi="he-IL"/>
        </w:rPr>
        <w:t>門禁出入許可申請表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268"/>
        <w:gridCol w:w="993"/>
        <w:gridCol w:w="1134"/>
      </w:tblGrid>
      <w:tr w:rsidR="000A1622" w:rsidRPr="000A1622" w14:paraId="55335928" w14:textId="77777777" w:rsidTr="008523E9">
        <w:trPr>
          <w:trHeight w:val="727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3ADDA40A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申請人</w:t>
            </w:r>
          </w:p>
        </w:tc>
        <w:tc>
          <w:tcPr>
            <w:tcW w:w="2268" w:type="dxa"/>
            <w:shd w:val="clear" w:color="auto" w:fill="auto"/>
          </w:tcPr>
          <w:p w14:paraId="63EAE275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14:paraId="44FE7FA4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學號</w:t>
            </w:r>
          </w:p>
        </w:tc>
        <w:tc>
          <w:tcPr>
            <w:tcW w:w="1134" w:type="dxa"/>
            <w:shd w:val="clear" w:color="auto" w:fill="auto"/>
          </w:tcPr>
          <w:p w14:paraId="727387F3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0A1622" w:rsidRPr="000A1622" w14:paraId="543D63AB" w14:textId="77777777" w:rsidTr="008523E9">
        <w:trPr>
          <w:trHeight w:val="687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2DF03251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宿舍大樓</w:t>
            </w:r>
          </w:p>
        </w:tc>
        <w:tc>
          <w:tcPr>
            <w:tcW w:w="2268" w:type="dxa"/>
            <w:shd w:val="clear" w:color="auto" w:fill="auto"/>
          </w:tcPr>
          <w:p w14:paraId="72C71EA5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□C棟</w:t>
            </w:r>
          </w:p>
          <w:p w14:paraId="5BEF9C3F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□D棟</w:t>
            </w:r>
          </w:p>
        </w:tc>
        <w:tc>
          <w:tcPr>
            <w:tcW w:w="993" w:type="dxa"/>
            <w:shd w:val="clear" w:color="auto" w:fill="auto"/>
          </w:tcPr>
          <w:p w14:paraId="124A03EB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寢室</w:t>
            </w:r>
          </w:p>
        </w:tc>
        <w:tc>
          <w:tcPr>
            <w:tcW w:w="1134" w:type="dxa"/>
            <w:shd w:val="clear" w:color="auto" w:fill="auto"/>
          </w:tcPr>
          <w:p w14:paraId="3C84F87B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0A1622" w:rsidRPr="000A1622" w14:paraId="4FBFF6BC" w14:textId="77777777" w:rsidTr="008523E9">
        <w:trPr>
          <w:trHeight w:val="811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522580EB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聯絡手機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03CFA37F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0A1622" w:rsidRPr="000A1622" w14:paraId="6343DBD1" w14:textId="77777777" w:rsidTr="008523E9">
        <w:trPr>
          <w:trHeight w:val="836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12695B99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日期與時間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6EEBB321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 xml:space="preserve">  年   月   日   時   分</w:t>
            </w:r>
          </w:p>
        </w:tc>
      </w:tr>
      <w:tr w:rsidR="000A1622" w:rsidRPr="000A1622" w14:paraId="03F1FF51" w14:textId="77777777" w:rsidTr="008523E9">
        <w:trPr>
          <w:trHeight w:val="3112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3D54D13E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申請事由</w:t>
            </w:r>
          </w:p>
          <w:p w14:paraId="79EC1C13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（請詳述）</w:t>
            </w:r>
          </w:p>
          <w:p w14:paraId="71FDFBF6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  <w:p w14:paraId="37B7FE55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14:paraId="28A4E75C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  <w:p w14:paraId="594C7E26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  <w:p w14:paraId="66906DD1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  <w:p w14:paraId="4DD1C7FC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0A1622" w:rsidRPr="000A1622" w14:paraId="0644FBA9" w14:textId="77777777" w:rsidTr="008523E9">
        <w:trPr>
          <w:trHeight w:val="988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75DC880F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申請人簽名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285CAC26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0A1622" w:rsidRPr="000A1622" w14:paraId="5CCC2961" w14:textId="77777777" w:rsidTr="008523E9">
        <w:trPr>
          <w:trHeight w:val="974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1F772B4F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0A1622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保全人員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39C52FEB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</w:tbl>
    <w:p w14:paraId="1F5C545E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Lines="50" w:before="180" w:line="360" w:lineRule="atLeast"/>
        <w:textAlignment w:val="baseline"/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Cs w:val="24"/>
          <w:lang w:bidi="he-IL"/>
        </w:rPr>
      </w:pPr>
      <w:r w:rsidRPr="000A1622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※學生</w:t>
      </w:r>
      <w:proofErr w:type="gramStart"/>
      <w:r w:rsidRPr="000A1622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填寫完且請</w:t>
      </w:r>
      <w:proofErr w:type="gramEnd"/>
      <w:r w:rsidRPr="000A1622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保全人員簽名後交至</w:t>
      </w:r>
      <w:r w:rsidR="001A7F8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總務室</w:t>
      </w:r>
      <w:r w:rsidRPr="000A1622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備查。</w:t>
      </w:r>
    </w:p>
    <w:p w14:paraId="341D63BB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ind w:firstLineChars="800" w:firstLine="2080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</w:p>
    <w:p w14:paraId="6687BEA5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ind w:firstLineChars="800" w:firstLine="2080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lastRenderedPageBreak/>
        <w:t>【附件2】學院單身宿舍公約。</w:t>
      </w:r>
    </w:p>
    <w:p w14:paraId="00A9A540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ind w:left="2954" w:firstLine="448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8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中華福音神學</w:t>
      </w:r>
      <w:r w:rsidR="001B41FB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研究</w:t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院</w:t>
      </w:r>
    </w:p>
    <w:p w14:paraId="07352B8C" w14:textId="77777777" w:rsidR="000A1622" w:rsidRPr="000A1622" w:rsidRDefault="000A1622" w:rsidP="000A1622">
      <w:pPr>
        <w:keepNext/>
        <w:keepLines/>
        <w:widowControl/>
        <w:kinsoku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微軟正黑體" w:eastAsia="微軟正黑體" w:hAnsi="微軟正黑體" w:cs="Times New Roman"/>
          <w:b/>
          <w:bCs/>
          <w:color w:val="000000" w:themeColor="text1"/>
          <w:spacing w:val="20"/>
          <w:kern w:val="0"/>
          <w:sz w:val="48"/>
          <w:szCs w:val="48"/>
          <w:lang w:bidi="he-IL"/>
        </w:rPr>
      </w:pPr>
      <w:r w:rsidRPr="000A1622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20"/>
          <w:kern w:val="0"/>
          <w:sz w:val="48"/>
          <w:szCs w:val="48"/>
          <w:shd w:val="pct15" w:color="auto" w:fill="FFFFFF"/>
          <w:lang w:bidi="he-IL"/>
        </w:rPr>
        <w:t>學院單身宿舍公約</w:t>
      </w:r>
    </w:p>
    <w:p w14:paraId="1DD43C2E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</w:t>
      </w:r>
      <w:r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、男女</w:t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宿舍分別設有家長，由</w:t>
      </w:r>
      <w:proofErr w:type="gramStart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全體舍友在家</w:t>
      </w:r>
      <w:proofErr w:type="gramEnd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會中選出，每次任期一年。</w:t>
      </w:r>
    </w:p>
    <w:p w14:paraId="72157707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2、家長應每月召開一次家會，讓</w:t>
      </w:r>
      <w:proofErr w:type="gramStart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全體舍友溝通</w:t>
      </w:r>
      <w:proofErr w:type="gramEnd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、討論和禱告的機會。</w:t>
      </w:r>
    </w:p>
    <w:p w14:paraId="3C844696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3、使用宿舍電話，以輕聲簡短為原則。</w:t>
      </w:r>
    </w:p>
    <w:p w14:paraId="3994AE1A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4、保持宿舍區內之安寧，使用電腦、音響等皆適度控制音量。</w:t>
      </w:r>
    </w:p>
    <w:p w14:paraId="17E7EB79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5、寢室應儘量在晚間12:00之前熄燈。</w:t>
      </w:r>
    </w:p>
    <w:p w14:paraId="37413422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ind w:left="390" w:hangingChars="150" w:hanging="39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6、宿舍區練習樂器時間：每天上午8:00～12:00，下午2:00～9:30。並以不妨礙他人安寧為原則。</w:t>
      </w:r>
    </w:p>
    <w:p w14:paraId="5B79D883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7、宿舍房間嚴禁烹煮食物。</w:t>
      </w:r>
    </w:p>
    <w:p w14:paraId="6C740376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8、私人物品不得放置公共場地。</w:t>
      </w:r>
    </w:p>
    <w:p w14:paraId="39B5B8F5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9、宿舍不供親友住宿。若需借住客房，請按規定向</w:t>
      </w:r>
      <w:r w:rsidR="001A7F8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總務室</w:t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申請。</w:t>
      </w:r>
    </w:p>
    <w:p w14:paraId="0B8568D9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ind w:left="520" w:hangingChars="200" w:hanging="52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10、共同維護寢室及公共區域之整潔，輪值同學則應確實負起公共區域之清掃與垃圾之清理。</w:t>
      </w:r>
    </w:p>
    <w:p w14:paraId="1813F825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ind w:left="567" w:rightChars="-7" w:right="-1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11、寢室若有冷氣，開啟的時間及溫度，應顧及室友的需要。浴室濾網要時常清理。</w:t>
      </w:r>
    </w:p>
    <w:p w14:paraId="51235678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12、應準時出席宿舍家會，若不克出席應事先告知家長。</w:t>
      </w:r>
    </w:p>
    <w:p w14:paraId="53B907D1" w14:textId="77777777" w:rsidR="007852E7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13</w:t>
      </w:r>
      <w:r w:rsidR="007852E7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、茶水間電器應按照規定使用。</w:t>
      </w:r>
    </w:p>
    <w:p w14:paraId="7C6DCF0A" w14:textId="77777777" w:rsidR="000A1622" w:rsidRPr="000A1622" w:rsidRDefault="007852E7" w:rsidP="000A1622">
      <w:pPr>
        <w:keepNext/>
        <w:kinsoku w:val="0"/>
        <w:overflowPunct w:val="0"/>
        <w:adjustRightInd w:val="0"/>
        <w:spacing w:before="60" w:after="60" w:line="46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14、</w:t>
      </w:r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個人物品</w:t>
      </w:r>
      <w:r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欲放置茶水間冰箱</w:t>
      </w:r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須</w:t>
      </w:r>
      <w:proofErr w:type="gramStart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標示房號與</w:t>
      </w:r>
      <w:proofErr w:type="gramEnd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姓名，並留意保存期限，為維護整潔，不得將垃圾和</w:t>
      </w:r>
      <w:proofErr w:type="gramStart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廚餘</w:t>
      </w:r>
      <w:proofErr w:type="gramEnd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丟棄至茶水間。</w:t>
      </w:r>
    </w:p>
    <w:p w14:paraId="1BACA4FA" w14:textId="77777777" w:rsidR="000A1622" w:rsidRPr="000A1622" w:rsidRDefault="007852E7" w:rsidP="000A1622">
      <w:pPr>
        <w:keepNext/>
        <w:kinsoku w:val="0"/>
        <w:overflowPunct w:val="0"/>
        <w:adjustRightInd w:val="0"/>
        <w:spacing w:before="60" w:after="60" w:line="46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15</w:t>
      </w:r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、儲藏室使用請按照</w:t>
      </w:r>
      <w:proofErr w:type="gramStart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指定房號位置</w:t>
      </w:r>
      <w:proofErr w:type="gramEnd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放置物品，物品上須</w:t>
      </w:r>
      <w:proofErr w:type="gramStart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註明房號與</w:t>
      </w:r>
      <w:proofErr w:type="gramEnd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姓名，並於退房時一併清空。</w:t>
      </w:r>
    </w:p>
    <w:p w14:paraId="4941C57D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br w:type="page"/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lastRenderedPageBreak/>
        <w:t>【附件3】學院家眷宿舍公約。</w:t>
      </w:r>
    </w:p>
    <w:p w14:paraId="7B422EDD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ind w:leftChars="852" w:left="2045" w:firstLineChars="240" w:firstLine="768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8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中華福音神學</w:t>
      </w:r>
      <w:r w:rsidR="001B41FB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研究</w:t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院</w:t>
      </w:r>
    </w:p>
    <w:p w14:paraId="350CC80D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jc w:val="center"/>
        <w:textAlignment w:val="center"/>
        <w:rPr>
          <w:rFonts w:ascii="微軟正黑體" w:eastAsia="微軟正黑體" w:hAnsi="微軟正黑體" w:cs="Times New Roman"/>
          <w:b/>
          <w:bCs/>
          <w:caps/>
          <w:color w:val="000000" w:themeColor="text1"/>
          <w:spacing w:val="20"/>
          <w:kern w:val="0"/>
          <w:sz w:val="48"/>
          <w:szCs w:val="48"/>
          <w:lang w:bidi="he-IL"/>
        </w:rPr>
      </w:pPr>
      <w:r w:rsidRPr="000A1622">
        <w:rPr>
          <w:rFonts w:ascii="微軟正黑體" w:eastAsia="微軟正黑體" w:hAnsi="微軟正黑體" w:cs="Times New Roman" w:hint="eastAsia"/>
          <w:b/>
          <w:bCs/>
          <w:caps/>
          <w:color w:val="000000" w:themeColor="text1"/>
          <w:spacing w:val="20"/>
          <w:kern w:val="0"/>
          <w:sz w:val="48"/>
          <w:szCs w:val="48"/>
          <w:shd w:val="pct15" w:color="auto" w:fill="FFFFFF"/>
          <w:lang w:bidi="he-IL"/>
        </w:rPr>
        <w:t>學院家眷宿舍公約</w:t>
      </w:r>
    </w:p>
    <w:p w14:paraId="466366A0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lang w:bidi="he-IL"/>
        </w:rPr>
        <w:t>1、</w:t>
      </w:r>
      <w:r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宿舍生活以安靜為宜，不應高聲喧嘩；音響、電視</w:t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應適度控制音量。</w:t>
      </w:r>
    </w:p>
    <w:p w14:paraId="6E64E209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2、宿舍公用場地之傢俱、物品不宜挪為私用。</w:t>
      </w:r>
    </w:p>
    <w:p w14:paraId="2F407246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3、公共場地使用後，請務必回復原狀；並請節約水、電。</w:t>
      </w:r>
    </w:p>
    <w:p w14:paraId="566CBCC6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4、鞋子請勿放置門外，以維護走道整齊雅觀。</w:t>
      </w:r>
    </w:p>
    <w:p w14:paraId="2492CD80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390" w:hangingChars="150" w:hanging="39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5、兩棟大樓內公共走廊、電梯口、陽台、樓梯等場所不可放置私人物品（例如紙箱、小孩三輪車、玩具、皮鞋、拖鞋、紙袋…等）；嬰幼兒車及腳踏車請放置特定場所。</w:t>
      </w:r>
    </w:p>
    <w:p w14:paraId="2EE26B9C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6、宿舍不供親友借宿（若有特殊情況，請向</w:t>
      </w:r>
      <w:r w:rsidR="001A7F8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總務室</w:t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申請）。</w:t>
      </w:r>
    </w:p>
    <w:p w14:paraId="3F471DC8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7、請約束兒童勿在公共場合大聲喧嘩，並勿將玩具任意棄於走道。</w:t>
      </w:r>
    </w:p>
    <w:p w14:paraId="264E60E4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390" w:hangingChars="150" w:hanging="39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8、嚴禁兒童在</w:t>
      </w:r>
      <w:proofErr w:type="gramStart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牆壁塗寫或</w:t>
      </w:r>
      <w:proofErr w:type="gramEnd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破壞公物，幼童不可單獨在走道上或</w:t>
      </w:r>
      <w:proofErr w:type="gramStart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電梯口騎三輪車</w:t>
      </w:r>
      <w:proofErr w:type="gramEnd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及小型單車，須有</w:t>
      </w:r>
      <w:proofErr w:type="gramStart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家長在場</w:t>
      </w:r>
      <w:proofErr w:type="gramEnd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。</w:t>
      </w:r>
    </w:p>
    <w:p w14:paraId="27E7DF80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390" w:hangingChars="150" w:hanging="39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9、為顧及兒童安全：不得將六歲以下孩童獨自留置家中，或讓他單獨搭乘電梯，並嚴禁他們進入禱告室內遊玩。</w:t>
      </w:r>
    </w:p>
    <w:p w14:paraId="0575EEB8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520" w:hangingChars="200" w:hanging="52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10、宿舍區練習樂器（鋼琴、小提琴…）時間：每天上午8:00～12:00；下午2:00～9:30。</w:t>
      </w:r>
    </w:p>
    <w:p w14:paraId="1853CBAF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12、值星（由每層樓住戶輪值）應確實負起職責，維護共同區域的整潔。</w:t>
      </w:r>
    </w:p>
    <w:p w14:paraId="61B9ACF3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13、住校同學暨眷屬規定每週每層樓在餐廳共同餐敘。</w:t>
      </w:r>
    </w:p>
    <w:p w14:paraId="2B2CBED8" w14:textId="77777777" w:rsidR="007852E7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14、茶水間電器應按照規定使用，</w:t>
      </w:r>
    </w:p>
    <w:p w14:paraId="6EA232C4" w14:textId="77777777" w:rsidR="000A1622" w:rsidRPr="000A1622" w:rsidRDefault="007852E7" w:rsidP="000A1622">
      <w:pPr>
        <w:keepNext/>
        <w:kinsoku w:val="0"/>
        <w:overflowPunct w:val="0"/>
        <w:adjustRightInd w:val="0"/>
        <w:spacing w:before="60" w:after="60" w:line="44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15、</w:t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個人物品</w:t>
      </w:r>
      <w:r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欲放置茶水間冰箱</w:t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須</w:t>
      </w:r>
      <w:proofErr w:type="gramStart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標示房號與</w:t>
      </w:r>
      <w:proofErr w:type="gramEnd"/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姓名</w:t>
      </w:r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，並留意保存期限，為維護整潔，不得將垃圾和</w:t>
      </w:r>
      <w:proofErr w:type="gramStart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廚餘</w:t>
      </w:r>
      <w:proofErr w:type="gramEnd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丟棄至茶水間。</w:t>
      </w:r>
    </w:p>
    <w:p w14:paraId="5F828249" w14:textId="77777777" w:rsidR="000A1622" w:rsidRPr="000A1622" w:rsidRDefault="007852E7" w:rsidP="007852E7">
      <w:pPr>
        <w:keepNext/>
        <w:kinsoku w:val="0"/>
        <w:overflowPunct w:val="0"/>
        <w:adjustRightInd w:val="0"/>
        <w:spacing w:before="60" w:after="60" w:line="44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16</w:t>
      </w:r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、儲藏室使用請按照</w:t>
      </w:r>
      <w:proofErr w:type="gramStart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指定房號位置</w:t>
      </w:r>
      <w:proofErr w:type="gramEnd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放置物品，物品上須</w:t>
      </w:r>
      <w:proofErr w:type="gramStart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註明房號與</w:t>
      </w:r>
      <w:proofErr w:type="gramEnd"/>
      <w:r w:rsidR="000A1622"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姓名，並於退房時一併清空。</w:t>
      </w:r>
    </w:p>
    <w:p w14:paraId="2CCD18BE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textAlignment w:val="center"/>
        <w:rPr>
          <w:rFonts w:ascii="微軟正黑體" w:eastAsia="微軟正黑體" w:hAnsi="微軟正黑體" w:cs="華康中黑體"/>
          <w:caps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  <w:br w:type="page"/>
      </w:r>
      <w:r w:rsidRPr="000A1622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lastRenderedPageBreak/>
        <w:t>【</w:t>
      </w:r>
      <w:r w:rsidRPr="000A1622">
        <w:rPr>
          <w:rFonts w:ascii="微軟正黑體" w:eastAsia="微軟正黑體" w:hAnsi="微軟正黑體" w:cs="華康中黑體" w:hint="eastAsia"/>
          <w:caps/>
          <w:color w:val="000000" w:themeColor="text1"/>
          <w:spacing w:val="20"/>
          <w:kern w:val="0"/>
          <w:sz w:val="22"/>
          <w:lang w:bidi="he-IL"/>
        </w:rPr>
        <w:t>附件4】表單：A0501『</w:t>
      </w:r>
      <w:proofErr w:type="gramStart"/>
      <w:r w:rsidRPr="000A1622">
        <w:rPr>
          <w:rFonts w:ascii="微軟正黑體" w:eastAsia="微軟正黑體" w:hAnsi="微軟正黑體" w:cs="華康中黑體" w:hint="eastAsia"/>
          <w:caps/>
          <w:color w:val="000000" w:themeColor="text1"/>
          <w:spacing w:val="20"/>
          <w:kern w:val="0"/>
          <w:sz w:val="22"/>
          <w:lang w:bidi="he-IL"/>
        </w:rPr>
        <w:t>學院退宿申請</w:t>
      </w:r>
      <w:proofErr w:type="gramEnd"/>
      <w:r w:rsidRPr="000A1622">
        <w:rPr>
          <w:rFonts w:ascii="微軟正黑體" w:eastAsia="微軟正黑體" w:hAnsi="微軟正黑體" w:cs="華康中黑體" w:hint="eastAsia"/>
          <w:caps/>
          <w:color w:val="000000" w:themeColor="text1"/>
          <w:spacing w:val="20"/>
          <w:kern w:val="0"/>
          <w:sz w:val="22"/>
          <w:lang w:bidi="he-IL"/>
        </w:rPr>
        <w:t>單』</w:t>
      </w:r>
    </w:p>
    <w:p w14:paraId="533AEBEB" w14:textId="77777777" w:rsidR="000A1622" w:rsidRPr="000A1622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jc w:val="center"/>
        <w:textAlignment w:val="center"/>
        <w:rPr>
          <w:rFonts w:ascii="微軟正黑體" w:eastAsia="微軟正黑體" w:hAnsi="微軟正黑體" w:cs="華康中黑體"/>
          <w:caps/>
          <w:color w:val="000000" w:themeColor="text1"/>
          <w:spacing w:val="20"/>
          <w:kern w:val="0"/>
          <w:sz w:val="28"/>
          <w:szCs w:val="28"/>
          <w:lang w:bidi="he-IL"/>
        </w:rPr>
      </w:pPr>
      <w:r w:rsidRPr="000A1622">
        <w:rPr>
          <w:rFonts w:ascii="微軟正黑體" w:eastAsia="微軟正黑體" w:hAnsi="微軟正黑體" w:cs="華康中黑體" w:hint="eastAsia"/>
          <w:b/>
          <w:caps/>
          <w:color w:val="000000" w:themeColor="text1"/>
          <w:spacing w:val="20"/>
          <w:kern w:val="0"/>
          <w:sz w:val="28"/>
          <w:szCs w:val="28"/>
          <w:lang w:bidi="he-IL"/>
        </w:rPr>
        <w:t>中華福音神學</w:t>
      </w:r>
      <w:r w:rsidR="001B41FB">
        <w:rPr>
          <w:rFonts w:ascii="微軟正黑體" w:eastAsia="微軟正黑體" w:hAnsi="微軟正黑體" w:cs="華康中黑體" w:hint="eastAsia"/>
          <w:b/>
          <w:caps/>
          <w:color w:val="000000" w:themeColor="text1"/>
          <w:spacing w:val="20"/>
          <w:kern w:val="0"/>
          <w:sz w:val="28"/>
          <w:szCs w:val="28"/>
          <w:lang w:bidi="he-IL"/>
        </w:rPr>
        <w:t>研究</w:t>
      </w:r>
      <w:r w:rsidRPr="000A1622">
        <w:rPr>
          <w:rFonts w:ascii="微軟正黑體" w:eastAsia="微軟正黑體" w:hAnsi="微軟正黑體" w:cs="華康中黑體" w:hint="eastAsia"/>
          <w:b/>
          <w:caps/>
          <w:color w:val="000000" w:themeColor="text1"/>
          <w:spacing w:val="20"/>
          <w:kern w:val="0"/>
          <w:sz w:val="28"/>
          <w:szCs w:val="28"/>
          <w:lang w:bidi="he-IL"/>
        </w:rPr>
        <w:t>院</w:t>
      </w:r>
    </w:p>
    <w:p w14:paraId="1679675F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微軟正黑體" w:eastAsia="微軟正黑體" w:hAnsi="微軟正黑體" w:cs="華康中黑體"/>
          <w:b/>
          <w:bCs/>
          <w:color w:val="000000" w:themeColor="text1"/>
          <w:spacing w:val="20"/>
          <w:kern w:val="0"/>
          <w:sz w:val="48"/>
          <w:szCs w:val="48"/>
          <w:lang w:bidi="he-IL"/>
        </w:rPr>
      </w:pPr>
      <w:proofErr w:type="gramStart"/>
      <w:r w:rsidRPr="000A1622">
        <w:rPr>
          <w:rFonts w:ascii="微軟正黑體" w:eastAsia="微軟正黑體" w:hAnsi="微軟正黑體" w:cs="華康中黑體" w:hint="eastAsia"/>
          <w:b/>
          <w:bCs/>
          <w:color w:val="000000" w:themeColor="text1"/>
          <w:spacing w:val="20"/>
          <w:kern w:val="0"/>
          <w:sz w:val="48"/>
          <w:szCs w:val="48"/>
          <w:shd w:val="pct15" w:color="auto" w:fill="FFFFFF"/>
          <w:lang w:bidi="he-IL"/>
        </w:rPr>
        <w:t>學院退宿申請</w:t>
      </w:r>
      <w:proofErr w:type="gramEnd"/>
      <w:r w:rsidRPr="000A1622">
        <w:rPr>
          <w:rFonts w:ascii="微軟正黑體" w:eastAsia="微軟正黑體" w:hAnsi="微軟正黑體" w:cs="華康中黑體" w:hint="eastAsia"/>
          <w:b/>
          <w:bCs/>
          <w:color w:val="000000" w:themeColor="text1"/>
          <w:spacing w:val="20"/>
          <w:kern w:val="0"/>
          <w:sz w:val="48"/>
          <w:szCs w:val="48"/>
          <w:shd w:val="pct15" w:color="auto" w:fill="FFFFFF"/>
          <w:lang w:bidi="he-IL"/>
        </w:rPr>
        <w:t>單</w:t>
      </w:r>
    </w:p>
    <w:p w14:paraId="4A7F688D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姓名：                    宿舍號碼：        </w:t>
      </w:r>
    </w:p>
    <w:p w14:paraId="14DAB62D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D12F8" wp14:editId="636D8F82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</wp:posOffset>
                </wp:positionV>
                <wp:extent cx="83820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30F3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3pt" to="34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n4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"/>
            </w:pict>
          </mc:Fallback>
        </mc:AlternateContent>
      </w:r>
      <w:r w:rsidRPr="000A1622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4FC8" wp14:editId="682C9886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914400" cy="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09F6A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pt" to="12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DB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"/>
            </w:pict>
          </mc:Fallback>
        </mc:AlternateContent>
      </w:r>
    </w:p>
    <w:p w14:paraId="258BA4BB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一、請依下列順序辦理手續：</w:t>
      </w: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1920"/>
        <w:gridCol w:w="1560"/>
      </w:tblGrid>
      <w:tr w:rsidR="000A1622" w:rsidRPr="000A1622" w14:paraId="534D56FC" w14:textId="77777777" w:rsidTr="005A699E">
        <w:trPr>
          <w:cantSplit/>
        </w:trPr>
        <w:tc>
          <w:tcPr>
            <w:tcW w:w="4440" w:type="dxa"/>
          </w:tcPr>
          <w:p w14:paraId="793B5F3D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jc w:val="center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事                   項</w:t>
            </w:r>
          </w:p>
        </w:tc>
        <w:tc>
          <w:tcPr>
            <w:tcW w:w="1920" w:type="dxa"/>
          </w:tcPr>
          <w:p w14:paraId="75C1A809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jc w:val="center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受理人簽章</w:t>
            </w:r>
          </w:p>
        </w:tc>
        <w:tc>
          <w:tcPr>
            <w:tcW w:w="1560" w:type="dxa"/>
          </w:tcPr>
          <w:p w14:paraId="21584B4C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jc w:val="center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日    期</w:t>
            </w:r>
          </w:p>
        </w:tc>
      </w:tr>
      <w:tr w:rsidR="000A1622" w:rsidRPr="000A1622" w14:paraId="44EBF240" w14:textId="77777777" w:rsidTr="005A699E">
        <w:trPr>
          <w:cantSplit/>
        </w:trPr>
        <w:tc>
          <w:tcPr>
            <w:tcW w:w="4440" w:type="dxa"/>
          </w:tcPr>
          <w:p w14:paraId="590EDA1C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（1）宿舍公物完整及清潔檢查，</w:t>
            </w:r>
          </w:p>
          <w:p w14:paraId="29D258D6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ind w:left="720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並抄電錶、瓦斯表度數。</w:t>
            </w:r>
          </w:p>
        </w:tc>
        <w:tc>
          <w:tcPr>
            <w:tcW w:w="1920" w:type="dxa"/>
          </w:tcPr>
          <w:p w14:paraId="05A6DC78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  <w:tc>
          <w:tcPr>
            <w:tcW w:w="1560" w:type="dxa"/>
          </w:tcPr>
          <w:p w14:paraId="6D648916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</w:tr>
      <w:tr w:rsidR="000A1622" w:rsidRPr="000A1622" w14:paraId="2456A388" w14:textId="77777777" w:rsidTr="005A699E">
        <w:trPr>
          <w:cantSplit/>
        </w:trPr>
        <w:tc>
          <w:tcPr>
            <w:tcW w:w="4440" w:type="dxa"/>
          </w:tcPr>
          <w:p w14:paraId="2AB95266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（2）歸還宿舍鑰匙及大門卡片。</w:t>
            </w:r>
          </w:p>
        </w:tc>
        <w:tc>
          <w:tcPr>
            <w:tcW w:w="1920" w:type="dxa"/>
          </w:tcPr>
          <w:p w14:paraId="229AE208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  <w:tc>
          <w:tcPr>
            <w:tcW w:w="1560" w:type="dxa"/>
          </w:tcPr>
          <w:p w14:paraId="2ADE119E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</w:tr>
      <w:tr w:rsidR="000A1622" w:rsidRPr="000A1622" w14:paraId="45A6644A" w14:textId="77777777" w:rsidTr="005A699E">
        <w:trPr>
          <w:cantSplit/>
        </w:trPr>
        <w:tc>
          <w:tcPr>
            <w:tcW w:w="4440" w:type="dxa"/>
          </w:tcPr>
          <w:p w14:paraId="2ACC56AC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（3）</w:t>
            </w:r>
            <w:proofErr w:type="gramStart"/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設籍華神戶</w:t>
            </w:r>
            <w:proofErr w:type="gramEnd"/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口是否遷出。</w:t>
            </w:r>
          </w:p>
        </w:tc>
        <w:tc>
          <w:tcPr>
            <w:tcW w:w="1920" w:type="dxa"/>
          </w:tcPr>
          <w:p w14:paraId="7C25DC26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  <w:tc>
          <w:tcPr>
            <w:tcW w:w="1560" w:type="dxa"/>
          </w:tcPr>
          <w:p w14:paraId="537B8B93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</w:tr>
      <w:tr w:rsidR="000A1622" w:rsidRPr="000A1622" w14:paraId="4A8F413E" w14:textId="77777777" w:rsidTr="005A699E">
        <w:trPr>
          <w:cantSplit/>
        </w:trPr>
        <w:tc>
          <w:tcPr>
            <w:tcW w:w="4440" w:type="dxa"/>
          </w:tcPr>
          <w:p w14:paraId="1B623537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ind w:left="642" w:hangingChars="247" w:hanging="642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0A1622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（4）各項費用預估或委託代理人。</w:t>
            </w:r>
          </w:p>
        </w:tc>
        <w:tc>
          <w:tcPr>
            <w:tcW w:w="1920" w:type="dxa"/>
          </w:tcPr>
          <w:p w14:paraId="21A039A7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  <w:tc>
          <w:tcPr>
            <w:tcW w:w="1560" w:type="dxa"/>
          </w:tcPr>
          <w:p w14:paraId="1AD077C3" w14:textId="77777777" w:rsidR="000A1622" w:rsidRPr="000A1622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</w:tr>
    </w:tbl>
    <w:p w14:paraId="74C6B359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</w:p>
    <w:p w14:paraId="05DB56A5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二、</w:t>
      </w:r>
      <w:proofErr w:type="gramStart"/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退宿後</w:t>
      </w:r>
      <w:proofErr w:type="gramEnd"/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通訊處：  </w:t>
      </w:r>
    </w:p>
    <w:p w14:paraId="4A97AE6A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  地 址：                         電話：</w:t>
      </w:r>
    </w:p>
    <w:p w14:paraId="380AF45F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44A0A" wp14:editId="7DF910AF">
                <wp:simplePos x="0" y="0"/>
                <wp:positionH relativeFrom="column">
                  <wp:posOffset>3962400</wp:posOffset>
                </wp:positionH>
                <wp:positionV relativeFrom="paragraph">
                  <wp:posOffset>76200</wp:posOffset>
                </wp:positionV>
                <wp:extent cx="1257300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58DA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6pt" to="41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Fw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"/>
            </w:pict>
          </mc:Fallback>
        </mc:AlternateContent>
      </w:r>
      <w:r w:rsidRPr="000A1622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20C79" wp14:editId="04A56463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228600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240F47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pt" to="25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O7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"/>
            </w:pict>
          </mc:Fallback>
        </mc:AlternateContent>
      </w: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             </w:t>
      </w:r>
    </w:p>
    <w:p w14:paraId="174DAE84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三、委託代理人簽名：              </w:t>
      </w:r>
    </w:p>
    <w:p w14:paraId="1A2CB4CE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ind w:left="1210" w:hangingChars="550" w:hanging="1210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8E90E" wp14:editId="68E195AD">
                <wp:simplePos x="0" y="0"/>
                <wp:positionH relativeFrom="column">
                  <wp:posOffset>1828800</wp:posOffset>
                </wp:positionH>
                <wp:positionV relativeFrom="paragraph">
                  <wp:posOffset>5715</wp:posOffset>
                </wp:positionV>
                <wp:extent cx="137160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0D74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45pt" to="25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5O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pqE1vXEFRFRqa0Nx9KRezbOm3x1SumqJ2vNI8e1sIC0LGcm7lLBxBi7Y9V80gxhy8Dr2&#10;6dTYLkBCB9ApynG+ycFPHlE4zB4es1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"/>
            </w:pict>
          </mc:Fallback>
        </mc:AlternateContent>
      </w:r>
    </w:p>
    <w:p w14:paraId="4020F4D0" w14:textId="77777777" w:rsidR="000A1622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ind w:left="1113" w:hangingChars="428" w:hanging="1113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說明：1、凡是本院師生、同</w:t>
      </w:r>
      <w:proofErr w:type="gramStart"/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工退宿</w:t>
      </w:r>
      <w:proofErr w:type="gramEnd"/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時，都需填寫本申請單並</w:t>
      </w:r>
      <w:proofErr w:type="gramStart"/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完成退宿手續</w:t>
      </w:r>
      <w:proofErr w:type="gramEnd"/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，惟中輟生及畢業生可使用C0401『學院離校手續單』取代本申請單。</w:t>
      </w:r>
    </w:p>
    <w:p w14:paraId="4B5CAF52" w14:textId="77777777" w:rsidR="005D7DB3" w:rsidRPr="000A1622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ind w:leftChars="302" w:left="1115" w:hangingChars="150" w:hanging="390"/>
        <w:textAlignment w:val="baseline"/>
        <w:rPr>
          <w:rFonts w:ascii="標楷體" w:eastAsia="標楷體" w:hAnsi="標楷體"/>
        </w:rPr>
      </w:pP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2、</w:t>
      </w:r>
      <w:proofErr w:type="gramStart"/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退宿</w:t>
      </w: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14"/>
          <w:kern w:val="0"/>
          <w:sz w:val="22"/>
          <w:lang w:bidi="he-IL"/>
        </w:rPr>
        <w:t>搬遷</w:t>
      </w:r>
      <w:proofErr w:type="gramEnd"/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14"/>
          <w:kern w:val="0"/>
          <w:sz w:val="22"/>
          <w:lang w:bidi="he-IL"/>
        </w:rPr>
        <w:t>離校時間，請儘量不要安排在週末或週日，最好在週一至週五工作時間，若有特殊情況或事由請先向</w:t>
      </w:r>
      <w:r w:rsidR="001A7F8E">
        <w:rPr>
          <w:rFonts w:ascii="微軟正黑體" w:eastAsia="微軟正黑體" w:hAnsi="微軟正黑體" w:cs="華康中黑體" w:hint="eastAsia"/>
          <w:color w:val="000000" w:themeColor="text1"/>
          <w:spacing w:val="14"/>
          <w:kern w:val="0"/>
          <w:sz w:val="22"/>
          <w:lang w:bidi="he-IL"/>
        </w:rPr>
        <w:t>總務室</w:t>
      </w:r>
      <w:r w:rsidRPr="000A1622">
        <w:rPr>
          <w:rFonts w:ascii="微軟正黑體" w:eastAsia="微軟正黑體" w:hAnsi="微軟正黑體" w:cs="華康中黑體" w:hint="eastAsia"/>
          <w:color w:val="000000" w:themeColor="text1"/>
          <w:spacing w:val="14"/>
          <w:kern w:val="0"/>
          <w:sz w:val="22"/>
          <w:lang w:bidi="he-IL"/>
        </w:rPr>
        <w:t>接洽。</w:t>
      </w:r>
    </w:p>
    <w:sectPr w:rsidR="005D7DB3" w:rsidRPr="000A16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9677" w14:textId="77777777" w:rsidR="00FD31D3" w:rsidRDefault="00FD31D3" w:rsidP="002609FF">
      <w:r>
        <w:separator/>
      </w:r>
    </w:p>
  </w:endnote>
  <w:endnote w:type="continuationSeparator" w:id="0">
    <w:p w14:paraId="768EFF77" w14:textId="77777777" w:rsidR="00FD31D3" w:rsidRDefault="00FD31D3" w:rsidP="002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951958"/>
      <w:docPartObj>
        <w:docPartGallery w:val="Page Numbers (Bottom of Page)"/>
        <w:docPartUnique/>
      </w:docPartObj>
    </w:sdtPr>
    <w:sdtEndPr/>
    <w:sdtContent>
      <w:p w14:paraId="60A74522" w14:textId="77777777" w:rsidR="001A2346" w:rsidRDefault="001A2346">
        <w:pPr>
          <w:pStyle w:val="a9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938B3" w:rsidRPr="002938B3">
          <w:rPr>
            <w:noProof/>
            <w:lang w:val="zh-TW"/>
          </w:rPr>
          <w:t>9</w:t>
        </w:r>
        <w:r>
          <w:fldChar w:fldCharType="end"/>
        </w:r>
        <w:r>
          <w:rPr>
            <w:rFonts w:hint="eastAsia"/>
          </w:rPr>
          <w:t>/</w:t>
        </w:r>
        <w:r w:rsidR="000A1622">
          <w:rPr>
            <w:rFonts w:hint="eastAsia"/>
          </w:rPr>
          <w:t>9</w:t>
        </w:r>
        <w:r>
          <w:rPr>
            <w:rFonts w:hint="eastAsia"/>
          </w:rPr>
          <w:t>頁</w:t>
        </w:r>
      </w:p>
    </w:sdtContent>
  </w:sdt>
  <w:p w14:paraId="0C1423DD" w14:textId="77777777" w:rsidR="002B3E3D" w:rsidRDefault="001A2346">
    <w:pPr>
      <w:pStyle w:val="a9"/>
    </w:pPr>
    <w:r w:rsidRPr="001A2346">
      <w:rPr>
        <w:rFonts w:hint="eastAsia"/>
      </w:rPr>
      <w:t>學院宿舍管理辦法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BF0D3" w14:textId="77777777" w:rsidR="00FD31D3" w:rsidRDefault="00FD31D3" w:rsidP="002609FF">
      <w:r>
        <w:separator/>
      </w:r>
    </w:p>
  </w:footnote>
  <w:footnote w:type="continuationSeparator" w:id="0">
    <w:p w14:paraId="5A9C7B2F" w14:textId="77777777" w:rsidR="00FD31D3" w:rsidRDefault="00FD31D3" w:rsidP="0026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1D0"/>
    <w:multiLevelType w:val="multilevel"/>
    <w:tmpl w:val="E7CE6A8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6A1A51"/>
    <w:multiLevelType w:val="multilevel"/>
    <w:tmpl w:val="68B693C8"/>
    <w:numStyleLink w:val="a"/>
  </w:abstractNum>
  <w:abstractNum w:abstractNumId="2" w15:restartNumberingAfterBreak="0">
    <w:nsid w:val="56B700DA"/>
    <w:multiLevelType w:val="multilevel"/>
    <w:tmpl w:val="68B693C8"/>
    <w:styleLink w:val="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3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none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B5C18"/>
    <w:multiLevelType w:val="hybridMultilevel"/>
    <w:tmpl w:val="3D1263F4"/>
    <w:lvl w:ilvl="0" w:tplc="B5646BD4">
      <w:start w:val="1"/>
      <w:numFmt w:val="decimal"/>
      <w:lvlText w:val="%1."/>
      <w:lvlJc w:val="left"/>
      <w:pPr>
        <w:ind w:left="0" w:hanging="958"/>
      </w:pPr>
      <w:rPr>
        <w:rFonts w:hint="eastAsia"/>
      </w:rPr>
    </w:lvl>
    <w:lvl w:ilvl="1" w:tplc="DA94203E">
      <w:start w:val="1"/>
      <w:numFmt w:val="decimal"/>
      <w:lvlText w:val="%2."/>
      <w:lvlJc w:val="left"/>
      <w:pPr>
        <w:ind w:left="2" w:hanging="336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134" w:hanging="51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134" w:hanging="283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74" w:hanging="34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531" w:hanging="39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928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79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3"/>
  </w:num>
  <w:num w:numId="26">
    <w:abstractNumId w:val="2"/>
  </w:num>
  <w:num w:numId="27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646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8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9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0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1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2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3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4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5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74" w:hanging="368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6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18" w:hanging="312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7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46" w:hanging="34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8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284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9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985" w:hanging="284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0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71" w:hanging="17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55" w:hanging="17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3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985" w:hanging="11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701" w:firstLine="17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268" w:hanging="56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6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268" w:hanging="39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F"/>
    <w:rsid w:val="00012251"/>
    <w:rsid w:val="00025A57"/>
    <w:rsid w:val="0003375C"/>
    <w:rsid w:val="000436AE"/>
    <w:rsid w:val="000A1622"/>
    <w:rsid w:val="000B61B3"/>
    <w:rsid w:val="000E697F"/>
    <w:rsid w:val="00106DA9"/>
    <w:rsid w:val="00127EA4"/>
    <w:rsid w:val="00140207"/>
    <w:rsid w:val="001A2346"/>
    <w:rsid w:val="001A7F8E"/>
    <w:rsid w:val="001B41FB"/>
    <w:rsid w:val="0020553F"/>
    <w:rsid w:val="002609FF"/>
    <w:rsid w:val="00276A22"/>
    <w:rsid w:val="002938B3"/>
    <w:rsid w:val="002B1F0A"/>
    <w:rsid w:val="002B3E3D"/>
    <w:rsid w:val="002C3E17"/>
    <w:rsid w:val="00392DC0"/>
    <w:rsid w:val="003A0C32"/>
    <w:rsid w:val="003B78C7"/>
    <w:rsid w:val="003C3A4B"/>
    <w:rsid w:val="003F7B30"/>
    <w:rsid w:val="00432EC1"/>
    <w:rsid w:val="004552D3"/>
    <w:rsid w:val="00492DDA"/>
    <w:rsid w:val="004A1E8C"/>
    <w:rsid w:val="004E06B1"/>
    <w:rsid w:val="005018F9"/>
    <w:rsid w:val="00515C6E"/>
    <w:rsid w:val="00595893"/>
    <w:rsid w:val="005D7DB3"/>
    <w:rsid w:val="005F125B"/>
    <w:rsid w:val="00604DB3"/>
    <w:rsid w:val="006A5148"/>
    <w:rsid w:val="006B3B0C"/>
    <w:rsid w:val="006C3597"/>
    <w:rsid w:val="006D0D35"/>
    <w:rsid w:val="007233E4"/>
    <w:rsid w:val="007852E7"/>
    <w:rsid w:val="007E4B2E"/>
    <w:rsid w:val="0082013A"/>
    <w:rsid w:val="008523E9"/>
    <w:rsid w:val="0087230C"/>
    <w:rsid w:val="00895FBA"/>
    <w:rsid w:val="008E7EBC"/>
    <w:rsid w:val="008F310D"/>
    <w:rsid w:val="00915229"/>
    <w:rsid w:val="00995BE9"/>
    <w:rsid w:val="009A3A28"/>
    <w:rsid w:val="00A23E1B"/>
    <w:rsid w:val="00A73BCB"/>
    <w:rsid w:val="00B01715"/>
    <w:rsid w:val="00B23017"/>
    <w:rsid w:val="00B77FD6"/>
    <w:rsid w:val="00C02533"/>
    <w:rsid w:val="00C11BD4"/>
    <w:rsid w:val="00C55DC7"/>
    <w:rsid w:val="00C75CC9"/>
    <w:rsid w:val="00CB4708"/>
    <w:rsid w:val="00CC7152"/>
    <w:rsid w:val="00CE5F6D"/>
    <w:rsid w:val="00CF0A6A"/>
    <w:rsid w:val="00D33EC3"/>
    <w:rsid w:val="00E835EB"/>
    <w:rsid w:val="00E92854"/>
    <w:rsid w:val="00EF72F0"/>
    <w:rsid w:val="00F92CA0"/>
    <w:rsid w:val="00FA7855"/>
    <w:rsid w:val="00FD31D3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3E944"/>
  <w15:docId w15:val="{B86DA8A7-6367-4D5D-B73C-A23421F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2609FF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2609FF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2609FF"/>
    <w:rPr>
      <w:vertAlign w:val="superscript"/>
    </w:rPr>
  </w:style>
  <w:style w:type="paragraph" w:styleId="a7">
    <w:name w:val="header"/>
    <w:basedOn w:val="a0"/>
    <w:link w:val="a8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92854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92854"/>
    <w:rPr>
      <w:sz w:val="20"/>
      <w:szCs w:val="20"/>
    </w:rPr>
  </w:style>
  <w:style w:type="paragraph" w:styleId="ab">
    <w:name w:val="List Paragraph"/>
    <w:basedOn w:val="a0"/>
    <w:uiPriority w:val="34"/>
    <w:qFormat/>
    <w:rsid w:val="00D33EC3"/>
    <w:pPr>
      <w:ind w:leftChars="200" w:left="480"/>
    </w:pPr>
  </w:style>
  <w:style w:type="numbering" w:customStyle="1" w:styleId="a">
    <w:name w:val="格式化"/>
    <w:uiPriority w:val="99"/>
    <w:rsid w:val="00CF0A6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72FD-BCD5-4B49-B6C9-189B1539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徐四浪</dc:creator>
  <cp:lastModifiedBy>USER</cp:lastModifiedBy>
  <cp:revision>3</cp:revision>
  <cp:lastPrinted>2021-05-11T06:51:00Z</cp:lastPrinted>
  <dcterms:created xsi:type="dcterms:W3CDTF">2022-09-16T01:03:00Z</dcterms:created>
  <dcterms:modified xsi:type="dcterms:W3CDTF">2022-09-16T01:04:00Z</dcterms:modified>
</cp:coreProperties>
</file>